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A5E2" w14:textId="7B6DCA30" w:rsidR="00470439" w:rsidRPr="00AF686F" w:rsidRDefault="00470439" w:rsidP="00865AA8">
      <w:pPr>
        <w:jc w:val="center"/>
        <w:rPr>
          <w:rFonts w:ascii="Poppins" w:hAnsi="Poppins" w:cs="Poppins"/>
          <w:b/>
          <w:bCs/>
          <w:sz w:val="32"/>
          <w:szCs w:val="32"/>
        </w:rPr>
      </w:pPr>
      <w:proofErr w:type="spellStart"/>
      <w:r w:rsidRPr="00AF686F">
        <w:rPr>
          <w:rFonts w:ascii="Poppins" w:hAnsi="Poppins" w:cs="Poppins"/>
          <w:b/>
          <w:bCs/>
          <w:sz w:val="32"/>
          <w:szCs w:val="32"/>
        </w:rPr>
        <w:t>Privacy</w:t>
      </w:r>
      <w:proofErr w:type="spellEnd"/>
      <w:r w:rsidRPr="00AF686F">
        <w:rPr>
          <w:rFonts w:ascii="Poppins" w:hAnsi="Poppins" w:cs="Poppins"/>
          <w:b/>
          <w:bCs/>
          <w:sz w:val="32"/>
          <w:szCs w:val="32"/>
        </w:rPr>
        <w:t xml:space="preserve"> Policy</w:t>
      </w:r>
    </w:p>
    <w:p w14:paraId="6F2C509E" w14:textId="77777777" w:rsidR="00245126" w:rsidRDefault="00245126" w:rsidP="00AF686F">
      <w:pPr>
        <w:rPr>
          <w:rFonts w:ascii="Poppins" w:hAnsi="Poppins" w:cs="Poppins"/>
        </w:rPr>
      </w:pPr>
    </w:p>
    <w:p w14:paraId="1E2CA718" w14:textId="77777777" w:rsidR="00414316" w:rsidRPr="00AF686F" w:rsidRDefault="00414316" w:rsidP="00A672D0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This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document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contains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provided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by</w:t>
      </w:r>
      <w:proofErr w:type="spellEnd"/>
      <w:r w:rsidRPr="00AF686F">
        <w:rPr>
          <w:rFonts w:ascii="Poppins" w:hAnsi="Poppins" w:cs="Poppins"/>
        </w:rPr>
        <w:t xml:space="preserve"> </w:t>
      </w:r>
      <w:r w:rsidRPr="00282E9F">
        <w:rPr>
          <w:rFonts w:ascii="Poppins" w:hAnsi="Poppins" w:cs="Poppins"/>
          <w:b/>
          <w:bCs/>
        </w:rPr>
        <w:t xml:space="preserve">NEOX </w:t>
      </w:r>
      <w:proofErr w:type="spellStart"/>
      <w:r w:rsidRPr="00282E9F">
        <w:rPr>
          <w:rFonts w:ascii="Poppins" w:hAnsi="Poppins" w:cs="Poppins"/>
          <w:b/>
          <w:bCs/>
        </w:rPr>
        <w:t>Smart</w:t>
      </w:r>
      <w:proofErr w:type="spellEnd"/>
      <w:r w:rsidRPr="00282E9F">
        <w:rPr>
          <w:rFonts w:ascii="Poppins" w:hAnsi="Poppins" w:cs="Poppins"/>
          <w:b/>
          <w:bCs/>
        </w:rPr>
        <w:t xml:space="preserve"> </w:t>
      </w:r>
      <w:proofErr w:type="spellStart"/>
      <w:r w:rsidRPr="00282E9F">
        <w:rPr>
          <w:rFonts w:ascii="Poppins" w:hAnsi="Poppins" w:cs="Poppins"/>
          <w:b/>
          <w:bCs/>
        </w:rPr>
        <w:t>Solutions</w:t>
      </w:r>
      <w:proofErr w:type="spellEnd"/>
      <w:r w:rsidRPr="00282E9F">
        <w:rPr>
          <w:rFonts w:ascii="Poppins" w:hAnsi="Poppins" w:cs="Poppins"/>
          <w:b/>
          <w:bCs/>
        </w:rPr>
        <w:t xml:space="preserve"> </w:t>
      </w:r>
      <w:proofErr w:type="gramStart"/>
      <w:r w:rsidRPr="00282E9F">
        <w:rPr>
          <w:rFonts w:ascii="Poppins" w:hAnsi="Poppins" w:cs="Poppins"/>
          <w:b/>
          <w:bCs/>
        </w:rPr>
        <w:t>Zrt.</w:t>
      </w:r>
      <w:r w:rsidRPr="00AF686F">
        <w:rPr>
          <w:rFonts w:ascii="Poppins" w:hAnsi="Poppins" w:cs="Poppins"/>
        </w:rPr>
        <w:t>.</w:t>
      </w:r>
      <w:proofErr w:type="gramEnd"/>
      <w:r w:rsidRPr="00AF686F">
        <w:rPr>
          <w:rFonts w:ascii="Poppins" w:hAnsi="Poppins" w:cs="Poppins"/>
        </w:rPr>
        <w:t xml:space="preserve"> (</w:t>
      </w:r>
      <w:proofErr w:type="spellStart"/>
      <w:r w:rsidRPr="00AF686F">
        <w:rPr>
          <w:rFonts w:ascii="Poppins" w:hAnsi="Poppins" w:cs="Poppins"/>
        </w:rPr>
        <w:t>hereinafter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referred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as</w:t>
      </w:r>
      <w:proofErr w:type="spellEnd"/>
      <w:r w:rsidRPr="00AF686F">
        <w:rPr>
          <w:rFonts w:ascii="Poppins" w:hAnsi="Poppins" w:cs="Poppins"/>
        </w:rPr>
        <w:t xml:space="preserve"> NEOX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Controller</w:t>
      </w:r>
      <w:proofErr w:type="spellEnd"/>
      <w:r w:rsidRPr="00AF686F">
        <w:rPr>
          <w:rFonts w:ascii="Poppins" w:hAnsi="Poppins" w:cs="Poppins"/>
        </w:rPr>
        <w:t xml:space="preserve">) </w:t>
      </w:r>
      <w:proofErr w:type="spellStart"/>
      <w:r w:rsidRPr="00AF686F">
        <w:rPr>
          <w:rFonts w:ascii="Poppins" w:hAnsi="Poppins" w:cs="Poppins"/>
        </w:rPr>
        <w:t>regarding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marketing </w:t>
      </w:r>
      <w:proofErr w:type="spellStart"/>
      <w:r w:rsidRPr="00AF686F">
        <w:rPr>
          <w:rFonts w:ascii="Poppins" w:hAnsi="Poppins" w:cs="Poppins"/>
        </w:rPr>
        <w:t>purposes</w:t>
      </w:r>
      <w:proofErr w:type="spellEnd"/>
      <w:r w:rsidRPr="00AF686F">
        <w:rPr>
          <w:rFonts w:ascii="Poppins" w:hAnsi="Poppins" w:cs="Poppins"/>
        </w:rPr>
        <w:t>.</w:t>
      </w:r>
    </w:p>
    <w:p w14:paraId="32130821" w14:textId="77777777" w:rsidR="00414316" w:rsidRPr="00AF686F" w:rsidRDefault="00414316" w:rsidP="00A672D0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This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Privacy</w:t>
      </w:r>
      <w:proofErr w:type="spellEnd"/>
      <w:r w:rsidRPr="00AF686F">
        <w:rPr>
          <w:rFonts w:ascii="Poppins" w:hAnsi="Poppins" w:cs="Poppins"/>
        </w:rPr>
        <w:t xml:space="preserve"> Policy has </w:t>
      </w:r>
      <w:proofErr w:type="spellStart"/>
      <w:r w:rsidRPr="00AF686F">
        <w:rPr>
          <w:rFonts w:ascii="Poppins" w:hAnsi="Poppins" w:cs="Poppins"/>
        </w:rPr>
        <w:t>been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prepared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accordance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rules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General Data </w:t>
      </w:r>
      <w:proofErr w:type="spellStart"/>
      <w:r w:rsidRPr="00AF686F">
        <w:rPr>
          <w:rFonts w:ascii="Poppins" w:hAnsi="Poppins" w:cs="Poppins"/>
        </w:rPr>
        <w:t>Protection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Regulation</w:t>
      </w:r>
      <w:proofErr w:type="spellEnd"/>
      <w:r w:rsidRPr="00AF686F">
        <w:rPr>
          <w:rFonts w:ascii="Poppins" w:hAnsi="Poppins" w:cs="Poppins"/>
        </w:rPr>
        <w:t xml:space="preserve"> 2016/679 (</w:t>
      </w:r>
      <w:proofErr w:type="spellStart"/>
      <w:r w:rsidRPr="00AF686F">
        <w:rPr>
          <w:rFonts w:ascii="Poppins" w:hAnsi="Poppins" w:cs="Poppins"/>
        </w:rPr>
        <w:t>hereinafter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referred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Regulation</w:t>
      </w:r>
      <w:proofErr w:type="spellEnd"/>
      <w:r w:rsidRPr="00AF686F">
        <w:rPr>
          <w:rFonts w:ascii="Poppins" w:hAnsi="Poppins" w:cs="Poppins"/>
        </w:rPr>
        <w:t>).</w:t>
      </w:r>
    </w:p>
    <w:p w14:paraId="7FF04B94" w14:textId="77777777" w:rsidR="00414316" w:rsidRPr="00AF686F" w:rsidRDefault="00414316" w:rsidP="00D060E8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Name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contact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details</w:t>
      </w:r>
      <w:proofErr w:type="spellEnd"/>
      <w:r w:rsidRPr="00AF686F">
        <w:rPr>
          <w:rFonts w:ascii="Poppins" w:hAnsi="Poppins" w:cs="Poppins"/>
        </w:rPr>
        <w:t>:</w:t>
      </w:r>
    </w:p>
    <w:p w14:paraId="4090700A" w14:textId="77777777" w:rsidR="00414316" w:rsidRPr="00AF686F" w:rsidRDefault="00414316" w:rsidP="00D060E8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  <w:i/>
          <w:iCs/>
        </w:rPr>
        <w:t>Name</w:t>
      </w:r>
      <w:proofErr w:type="spellEnd"/>
      <w:r w:rsidRPr="00AF686F">
        <w:rPr>
          <w:rFonts w:ascii="Poppins" w:hAnsi="Poppins" w:cs="Poppins"/>
          <w:i/>
          <w:iCs/>
        </w:rPr>
        <w:t xml:space="preserve">: NEOX </w:t>
      </w:r>
      <w:proofErr w:type="spellStart"/>
      <w:r w:rsidRPr="00AF686F">
        <w:rPr>
          <w:rFonts w:ascii="Poppins" w:hAnsi="Poppins" w:cs="Poppins"/>
          <w:i/>
          <w:iCs/>
        </w:rPr>
        <w:t>Smart</w:t>
      </w:r>
      <w:proofErr w:type="spellEnd"/>
      <w:r w:rsidRPr="00AF686F">
        <w:rPr>
          <w:rFonts w:ascii="Poppins" w:hAnsi="Poppins" w:cs="Poppins"/>
          <w:i/>
          <w:iCs/>
        </w:rPr>
        <w:t xml:space="preserve"> </w:t>
      </w:r>
      <w:proofErr w:type="spellStart"/>
      <w:r w:rsidRPr="00AF686F">
        <w:rPr>
          <w:rFonts w:ascii="Poppins" w:hAnsi="Poppins" w:cs="Poppins"/>
          <w:i/>
          <w:iCs/>
        </w:rPr>
        <w:t>Solutions</w:t>
      </w:r>
      <w:proofErr w:type="spellEnd"/>
      <w:r w:rsidRPr="00AF686F">
        <w:rPr>
          <w:rFonts w:ascii="Poppins" w:hAnsi="Poppins" w:cs="Poppins"/>
          <w:i/>
          <w:iCs/>
        </w:rPr>
        <w:t xml:space="preserve"> Zrt.</w:t>
      </w:r>
    </w:p>
    <w:p w14:paraId="00271278" w14:textId="77777777" w:rsidR="00414316" w:rsidRPr="00AF686F" w:rsidRDefault="00414316" w:rsidP="00D060E8">
      <w:pPr>
        <w:rPr>
          <w:rFonts w:ascii="Poppins" w:hAnsi="Poppins" w:cs="Poppins"/>
        </w:rPr>
      </w:pPr>
      <w:proofErr w:type="spellStart"/>
      <w:r w:rsidRPr="5F243632">
        <w:rPr>
          <w:rFonts w:ascii="Poppins" w:hAnsi="Poppins" w:cs="Poppins"/>
          <w:i/>
          <w:iCs/>
        </w:rPr>
        <w:t>Headquarters</w:t>
      </w:r>
      <w:proofErr w:type="spellEnd"/>
      <w:r w:rsidRPr="5F243632">
        <w:rPr>
          <w:rFonts w:ascii="Poppins" w:hAnsi="Poppins" w:cs="Poppins"/>
          <w:i/>
          <w:iCs/>
        </w:rPr>
        <w:t>: 1037 Budapest, Erdőalja köz 6.</w:t>
      </w:r>
    </w:p>
    <w:p w14:paraId="75FC291B" w14:textId="77777777" w:rsidR="00414316" w:rsidRPr="00282E9F" w:rsidRDefault="00414316" w:rsidP="00D060E8">
      <w:pPr>
        <w:rPr>
          <w:rFonts w:ascii="Poppins" w:hAnsi="Poppins" w:cs="Poppins"/>
          <w:i/>
          <w:iCs/>
        </w:rPr>
      </w:pPr>
      <w:r w:rsidRPr="00AF686F">
        <w:rPr>
          <w:rFonts w:ascii="Poppins" w:hAnsi="Poppins" w:cs="Poppins"/>
          <w:i/>
          <w:iCs/>
        </w:rPr>
        <w:t xml:space="preserve">Email </w:t>
      </w:r>
      <w:proofErr w:type="spellStart"/>
      <w:r w:rsidRPr="00AF686F">
        <w:rPr>
          <w:rFonts w:ascii="Poppins" w:hAnsi="Poppins" w:cs="Poppins"/>
          <w:i/>
          <w:iCs/>
        </w:rPr>
        <w:t>Address</w:t>
      </w:r>
      <w:proofErr w:type="spellEnd"/>
      <w:r w:rsidRPr="00AF686F">
        <w:rPr>
          <w:rFonts w:ascii="Poppins" w:hAnsi="Poppins" w:cs="Poppins"/>
          <w:i/>
          <w:iCs/>
        </w:rPr>
        <w:t xml:space="preserve">: </w:t>
      </w:r>
      <w:hyperlink r:id="rId10" w:history="1">
        <w:r w:rsidRPr="00282E9F">
          <w:rPr>
            <w:rStyle w:val="Hyperlink"/>
            <w:rFonts w:ascii="Poppins" w:hAnsi="Poppins" w:cs="Poppins"/>
            <w:i/>
            <w:iCs/>
          </w:rPr>
          <w:t>contact@neox.team</w:t>
        </w:r>
      </w:hyperlink>
    </w:p>
    <w:p w14:paraId="10E3C2CD" w14:textId="1EFF23FF" w:rsidR="00AF686F" w:rsidRPr="00AF686F" w:rsidRDefault="00AF686F" w:rsidP="00AF686F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> </w:t>
      </w:r>
    </w:p>
    <w:p w14:paraId="3FFC670E" w14:textId="77777777" w:rsidR="00414316" w:rsidRPr="00AF686F" w:rsidRDefault="00AF686F" w:rsidP="0072336C">
      <w:pPr>
        <w:rPr>
          <w:rFonts w:ascii="Poppins" w:hAnsi="Poppins" w:cs="Poppins"/>
          <w:b/>
          <w:bCs/>
          <w:sz w:val="28"/>
          <w:szCs w:val="28"/>
        </w:rPr>
      </w:pPr>
      <w:r w:rsidRPr="00AF686F">
        <w:rPr>
          <w:rFonts w:ascii="Poppins" w:hAnsi="Poppins" w:cs="Poppins"/>
          <w:b/>
          <w:bCs/>
          <w:sz w:val="28"/>
          <w:szCs w:val="28"/>
        </w:rPr>
        <w:t xml:space="preserve">1. </w:t>
      </w:r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The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scope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of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the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data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processed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,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the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legal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basis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and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purpose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of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data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processing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, and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the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duration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of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data</w:t>
      </w:r>
      <w:proofErr w:type="spellEnd"/>
      <w:r w:rsidR="00414316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414316" w:rsidRPr="00AF686F">
        <w:rPr>
          <w:rFonts w:ascii="Poppins" w:hAnsi="Poppins" w:cs="Poppins"/>
          <w:b/>
          <w:bCs/>
          <w:sz w:val="28"/>
          <w:szCs w:val="28"/>
        </w:rPr>
        <w:t>processing</w:t>
      </w:r>
      <w:proofErr w:type="spellEnd"/>
    </w:p>
    <w:p w14:paraId="2127F29C" w14:textId="77777777" w:rsidR="00414316" w:rsidRPr="00AF686F" w:rsidRDefault="00414316" w:rsidP="008B1285">
      <w:pPr>
        <w:rPr>
          <w:rFonts w:ascii="Poppins" w:hAnsi="Poppins" w:cs="Poppins"/>
          <w:b/>
          <w:bCs/>
        </w:rPr>
      </w:pPr>
      <w:r w:rsidRPr="00AF686F">
        <w:rPr>
          <w:rFonts w:ascii="Poppins" w:hAnsi="Poppins" w:cs="Poppins"/>
          <w:b/>
          <w:bCs/>
        </w:rPr>
        <w:t xml:space="preserve">Data </w:t>
      </w:r>
      <w:proofErr w:type="spellStart"/>
      <w:r w:rsidRPr="00AF686F">
        <w:rPr>
          <w:rFonts w:ascii="Poppins" w:hAnsi="Poppins" w:cs="Poppins"/>
          <w:b/>
          <w:bCs/>
        </w:rPr>
        <w:t>processing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for</w:t>
      </w:r>
      <w:proofErr w:type="spellEnd"/>
      <w:r w:rsidRPr="00AF686F">
        <w:rPr>
          <w:rFonts w:ascii="Poppins" w:hAnsi="Poppins" w:cs="Poppins"/>
          <w:b/>
          <w:bCs/>
        </w:rPr>
        <w:t xml:space="preserve"> marketing </w:t>
      </w:r>
      <w:proofErr w:type="spellStart"/>
      <w:r w:rsidRPr="00AF686F">
        <w:rPr>
          <w:rFonts w:ascii="Poppins" w:hAnsi="Poppins" w:cs="Poppins"/>
          <w:b/>
          <w:bCs/>
        </w:rPr>
        <w:t>purposes</w:t>
      </w:r>
      <w:proofErr w:type="spellEnd"/>
    </w:p>
    <w:p w14:paraId="14930558" w14:textId="77777777" w:rsidR="00414316" w:rsidRPr="00AF686F" w:rsidRDefault="00414316" w:rsidP="008B1285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provides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opportunity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for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Data </w:t>
      </w:r>
      <w:proofErr w:type="spellStart"/>
      <w:r w:rsidRPr="00282E9F">
        <w:rPr>
          <w:rFonts w:ascii="Poppins" w:hAnsi="Poppins" w:cs="Poppins"/>
        </w:rPr>
        <w:t>Subject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consent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processing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for</w:t>
      </w:r>
      <w:proofErr w:type="spellEnd"/>
      <w:r w:rsidRPr="00282E9F">
        <w:rPr>
          <w:rFonts w:ascii="Poppins" w:hAnsi="Poppins" w:cs="Poppins"/>
        </w:rPr>
        <w:t xml:space="preserve"> marketing </w:t>
      </w:r>
      <w:proofErr w:type="spellStart"/>
      <w:r w:rsidRPr="00282E9F">
        <w:rPr>
          <w:rFonts w:ascii="Poppins" w:hAnsi="Poppins" w:cs="Poppins"/>
        </w:rPr>
        <w:t>purposes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on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several</w:t>
      </w:r>
      <w:proofErr w:type="spellEnd"/>
      <w:r w:rsidRPr="00282E9F">
        <w:rPr>
          <w:rFonts w:ascii="Poppins" w:hAnsi="Poppins" w:cs="Poppins"/>
        </w:rPr>
        <w:t xml:space="preserve"> platforms.</w:t>
      </w:r>
    </w:p>
    <w:p w14:paraId="6740BD0F" w14:textId="77777777" w:rsidR="00414316" w:rsidRPr="00AF686F" w:rsidRDefault="00414316" w:rsidP="008B1285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Within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framework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marketing </w:t>
      </w:r>
      <w:proofErr w:type="spellStart"/>
      <w:r w:rsidRPr="00AF686F">
        <w:rPr>
          <w:rFonts w:ascii="Poppins" w:hAnsi="Poppins" w:cs="Poppins"/>
        </w:rPr>
        <w:t>purposes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processes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Subject's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name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phone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number</w:t>
      </w:r>
      <w:proofErr w:type="spellEnd"/>
      <w:r w:rsidRPr="00AF686F">
        <w:rPr>
          <w:rFonts w:ascii="Poppins" w:hAnsi="Poppins" w:cs="Poppins"/>
        </w:rPr>
        <w:t xml:space="preserve">, e-mail </w:t>
      </w:r>
      <w:proofErr w:type="spellStart"/>
      <w:r w:rsidRPr="00AF686F">
        <w:rPr>
          <w:rFonts w:ascii="Poppins" w:hAnsi="Poppins" w:cs="Poppins"/>
        </w:rPr>
        <w:t>address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position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name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place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work</w:t>
      </w:r>
      <w:proofErr w:type="spellEnd"/>
      <w:r w:rsidRPr="00AF686F">
        <w:rPr>
          <w:rFonts w:ascii="Poppins" w:hAnsi="Poppins" w:cs="Poppins"/>
        </w:rPr>
        <w:t>.</w:t>
      </w:r>
    </w:p>
    <w:p w14:paraId="39A1DC37" w14:textId="77777777" w:rsidR="00414316" w:rsidRPr="00AF686F" w:rsidRDefault="00414316" w:rsidP="008B1285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Within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framework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marketing </w:t>
      </w:r>
      <w:proofErr w:type="spellStart"/>
      <w:r w:rsidRPr="00AF686F">
        <w:rPr>
          <w:rFonts w:ascii="Poppins" w:hAnsi="Poppins" w:cs="Poppins"/>
        </w:rPr>
        <w:t>purposes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sends</w:t>
      </w:r>
      <w:proofErr w:type="spellEnd"/>
      <w:r w:rsidRPr="00AF686F">
        <w:rPr>
          <w:rFonts w:ascii="Poppins" w:hAnsi="Poppins" w:cs="Poppins"/>
        </w:rPr>
        <w:t xml:space="preserve"> a </w:t>
      </w:r>
      <w:proofErr w:type="spellStart"/>
      <w:r w:rsidRPr="00AF686F">
        <w:rPr>
          <w:rFonts w:ascii="Poppins" w:hAnsi="Poppins" w:cs="Poppins"/>
        </w:rPr>
        <w:t>professional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newsletter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contacts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recommendation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own</w:t>
      </w:r>
      <w:proofErr w:type="spellEnd"/>
      <w:r w:rsidRPr="00AF686F">
        <w:rPr>
          <w:rFonts w:ascii="Poppins" w:hAnsi="Poppins" w:cs="Poppins"/>
        </w:rPr>
        <w:t xml:space="preserve"> services. </w:t>
      </w:r>
      <w:proofErr w:type="spellStart"/>
      <w:r w:rsidRPr="00AF686F">
        <w:rPr>
          <w:rFonts w:ascii="Poppins" w:hAnsi="Poppins" w:cs="Poppins"/>
        </w:rPr>
        <w:t>Thus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purpose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transfer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professional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knowledge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establish</w:t>
      </w:r>
      <w:proofErr w:type="spellEnd"/>
      <w:r w:rsidRPr="00AF686F">
        <w:rPr>
          <w:rFonts w:ascii="Poppins" w:hAnsi="Poppins" w:cs="Poppins"/>
        </w:rPr>
        <w:t xml:space="preserve"> a business </w:t>
      </w:r>
      <w:proofErr w:type="spellStart"/>
      <w:r w:rsidRPr="00AF686F">
        <w:rPr>
          <w:rFonts w:ascii="Poppins" w:hAnsi="Poppins" w:cs="Poppins"/>
        </w:rPr>
        <w:t>relationship</w:t>
      </w:r>
      <w:proofErr w:type="spellEnd"/>
      <w:r w:rsidRPr="00AF686F">
        <w:rPr>
          <w:rFonts w:ascii="Poppins" w:hAnsi="Poppins" w:cs="Poppins"/>
        </w:rPr>
        <w:t>.</w:t>
      </w:r>
    </w:p>
    <w:p w14:paraId="1189F5D0" w14:textId="77777777" w:rsidR="00414316" w:rsidRPr="00AF686F" w:rsidRDefault="00414316" w:rsidP="008B1285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t>Legal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basis</w:t>
      </w:r>
      <w:proofErr w:type="spellEnd"/>
      <w:r w:rsidRPr="00AF686F">
        <w:rPr>
          <w:rFonts w:ascii="Poppins" w:hAnsi="Poppins" w:cs="Poppins"/>
          <w:b/>
          <w:bCs/>
        </w:rPr>
        <w:t xml:space="preserve"> of </w:t>
      </w:r>
      <w:proofErr w:type="spellStart"/>
      <w:r w:rsidRPr="00AF686F">
        <w:rPr>
          <w:rFonts w:ascii="Poppins" w:hAnsi="Poppins" w:cs="Poppins"/>
          <w:b/>
          <w:bCs/>
        </w:rPr>
        <w:t>data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processing</w:t>
      </w:r>
      <w:proofErr w:type="spellEnd"/>
    </w:p>
    <w:p w14:paraId="74A7D924" w14:textId="77777777" w:rsidR="00414316" w:rsidRPr="00AF686F" w:rsidRDefault="00414316" w:rsidP="008B1285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</w:t>
      </w:r>
      <w:proofErr w:type="spellStart"/>
      <w:r w:rsidRPr="00AF686F">
        <w:rPr>
          <w:rFonts w:ascii="Poppins" w:hAnsi="Poppins" w:cs="Poppins"/>
        </w:rPr>
        <w:t>legal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basis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consent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pursuant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Article</w:t>
      </w:r>
      <w:proofErr w:type="spellEnd"/>
      <w:r w:rsidRPr="00AF686F">
        <w:rPr>
          <w:rFonts w:ascii="Poppins" w:hAnsi="Poppins" w:cs="Poppins"/>
        </w:rPr>
        <w:t xml:space="preserve"> 6 (1) a)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Regulation</w:t>
      </w:r>
      <w:proofErr w:type="spellEnd"/>
      <w:r w:rsidRPr="00AF686F">
        <w:rPr>
          <w:rFonts w:ascii="Poppins" w:hAnsi="Poppins" w:cs="Poppins"/>
        </w:rPr>
        <w:t>.</w:t>
      </w:r>
    </w:p>
    <w:p w14:paraId="66423D33" w14:textId="77777777" w:rsidR="00414316" w:rsidRPr="00AF686F" w:rsidRDefault="00414316" w:rsidP="008B1285">
      <w:pPr>
        <w:rPr>
          <w:rFonts w:ascii="Poppins" w:hAnsi="Poppins" w:cs="Poppins"/>
          <w:b/>
          <w:bCs/>
        </w:rPr>
      </w:pPr>
      <w:r w:rsidRPr="00AF686F">
        <w:rPr>
          <w:rFonts w:ascii="Poppins" w:hAnsi="Poppins" w:cs="Poppins"/>
          <w:b/>
          <w:bCs/>
        </w:rPr>
        <w:t xml:space="preserve">Duration of </w:t>
      </w:r>
      <w:proofErr w:type="spellStart"/>
      <w:r w:rsidRPr="00AF686F">
        <w:rPr>
          <w:rFonts w:ascii="Poppins" w:hAnsi="Poppins" w:cs="Poppins"/>
          <w:b/>
          <w:bCs/>
        </w:rPr>
        <w:t>data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processing</w:t>
      </w:r>
      <w:proofErr w:type="spellEnd"/>
    </w:p>
    <w:p w14:paraId="1632C8CA" w14:textId="77777777" w:rsidR="00414316" w:rsidRPr="00AF686F" w:rsidRDefault="00414316" w:rsidP="008B1285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processes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until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consent</w:t>
      </w:r>
      <w:proofErr w:type="spellEnd"/>
      <w:r w:rsidRPr="00282E9F">
        <w:rPr>
          <w:rFonts w:ascii="Poppins" w:hAnsi="Poppins" w:cs="Poppins"/>
        </w:rPr>
        <w:t xml:space="preserve"> is </w:t>
      </w:r>
      <w:proofErr w:type="spellStart"/>
      <w:r w:rsidRPr="00282E9F">
        <w:rPr>
          <w:rFonts w:ascii="Poppins" w:hAnsi="Poppins" w:cs="Poppins"/>
        </w:rPr>
        <w:t>withdrawn</w:t>
      </w:r>
      <w:proofErr w:type="spellEnd"/>
      <w:r w:rsidRPr="00282E9F">
        <w:rPr>
          <w:rFonts w:ascii="Poppins" w:hAnsi="Poppins" w:cs="Poppins"/>
        </w:rPr>
        <w:t>.</w:t>
      </w:r>
    </w:p>
    <w:p w14:paraId="005B1B8B" w14:textId="77777777" w:rsidR="000343F5" w:rsidRPr="00AF686F" w:rsidRDefault="00AF686F" w:rsidP="0041411A">
      <w:pPr>
        <w:rPr>
          <w:rFonts w:ascii="Poppins" w:hAnsi="Poppins" w:cs="Poppins"/>
          <w:b/>
          <w:bCs/>
          <w:sz w:val="28"/>
          <w:szCs w:val="28"/>
        </w:rPr>
      </w:pPr>
      <w:r w:rsidRPr="00AF686F">
        <w:rPr>
          <w:rFonts w:ascii="Poppins" w:hAnsi="Poppins" w:cs="Poppins"/>
          <w:b/>
          <w:bCs/>
          <w:sz w:val="28"/>
          <w:szCs w:val="28"/>
        </w:rPr>
        <w:lastRenderedPageBreak/>
        <w:t xml:space="preserve">2.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Rights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of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the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Data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Subject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in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relation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to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data</w:t>
      </w:r>
      <w:proofErr w:type="spellEnd"/>
      <w:r w:rsidR="000343F5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0343F5" w:rsidRPr="00AF686F">
        <w:rPr>
          <w:rFonts w:ascii="Poppins" w:hAnsi="Poppins" w:cs="Poppins"/>
          <w:b/>
          <w:bCs/>
          <w:sz w:val="28"/>
          <w:szCs w:val="28"/>
        </w:rPr>
        <w:t>processing</w:t>
      </w:r>
      <w:proofErr w:type="spellEnd"/>
    </w:p>
    <w:p w14:paraId="7F5E9968" w14:textId="77777777" w:rsidR="000343F5" w:rsidRPr="00AF686F" w:rsidRDefault="000343F5" w:rsidP="00761DB0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Within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period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entitled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following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rights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accordance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provisions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Regulation</w:t>
      </w:r>
      <w:proofErr w:type="spellEnd"/>
      <w:r w:rsidRPr="00AF686F">
        <w:rPr>
          <w:rFonts w:ascii="Poppins" w:hAnsi="Poppins" w:cs="Poppins"/>
        </w:rPr>
        <w:t>:</w:t>
      </w:r>
    </w:p>
    <w:p w14:paraId="560CE3DF" w14:textId="77777777" w:rsidR="000343F5" w:rsidRPr="000343F5" w:rsidRDefault="000343F5" w:rsidP="000343F5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Poppins" w:hAnsi="Poppins" w:cs="Poppins"/>
        </w:rPr>
      </w:pPr>
      <w:r w:rsidRPr="000343F5">
        <w:rPr>
          <w:rFonts w:ascii="Poppins" w:hAnsi="Poppins" w:cs="Poppins"/>
        </w:rPr>
        <w:t xml:space="preserve">Access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and </w:t>
      </w:r>
      <w:proofErr w:type="spellStart"/>
      <w:r w:rsidRPr="000343F5">
        <w:rPr>
          <w:rFonts w:ascii="Poppins" w:hAnsi="Poppins" w:cs="Poppins"/>
        </w:rPr>
        <w:t>request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information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about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</w:p>
    <w:p w14:paraId="478EB9D4" w14:textId="77777777" w:rsidR="000343F5" w:rsidRPr="000343F5" w:rsidRDefault="000343F5" w:rsidP="000343F5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Right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rectification</w:t>
      </w:r>
      <w:proofErr w:type="spellEnd"/>
    </w:p>
    <w:p w14:paraId="497BCF5C" w14:textId="77777777" w:rsidR="000343F5" w:rsidRPr="000343F5" w:rsidRDefault="000343F5" w:rsidP="000343F5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Restriction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</w:p>
    <w:p w14:paraId="2DCED1FE" w14:textId="77777777" w:rsidR="000343F5" w:rsidRPr="000343F5" w:rsidRDefault="000343F5" w:rsidP="000343F5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Right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erasure</w:t>
      </w:r>
      <w:proofErr w:type="spellEnd"/>
    </w:p>
    <w:p w14:paraId="725AC161" w14:textId="77777777" w:rsidR="000343F5" w:rsidRPr="000343F5" w:rsidRDefault="000343F5" w:rsidP="000343F5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Right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object</w:t>
      </w:r>
      <w:proofErr w:type="spellEnd"/>
    </w:p>
    <w:p w14:paraId="2899F6ED" w14:textId="77777777" w:rsidR="000343F5" w:rsidRPr="00AF686F" w:rsidRDefault="000343F5" w:rsidP="00052B3F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wishes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exercise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it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involves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identification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, and </w:t>
      </w:r>
      <w:proofErr w:type="spellStart"/>
      <w:r w:rsidRPr="00AF686F">
        <w:rPr>
          <w:rFonts w:ascii="Poppins" w:hAnsi="Poppins" w:cs="Poppins"/>
        </w:rPr>
        <w:t>communication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must be </w:t>
      </w:r>
      <w:proofErr w:type="spellStart"/>
      <w:r w:rsidRPr="00AF686F">
        <w:rPr>
          <w:rFonts w:ascii="Poppins" w:hAnsi="Poppins" w:cs="Poppins"/>
        </w:rPr>
        <w:t>necessary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therefore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will</w:t>
      </w:r>
      <w:proofErr w:type="spellEnd"/>
      <w:r w:rsidRPr="00AF686F">
        <w:rPr>
          <w:rFonts w:ascii="Poppins" w:hAnsi="Poppins" w:cs="Poppins"/>
        </w:rPr>
        <w:t xml:space="preserve"> be </w:t>
      </w:r>
      <w:proofErr w:type="spellStart"/>
      <w:r w:rsidRPr="00AF686F">
        <w:rPr>
          <w:rFonts w:ascii="Poppins" w:hAnsi="Poppins" w:cs="Poppins"/>
        </w:rPr>
        <w:t>required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identification</w:t>
      </w:r>
      <w:proofErr w:type="spellEnd"/>
      <w:r w:rsidRPr="00AF686F">
        <w:rPr>
          <w:rFonts w:ascii="Poppins" w:hAnsi="Poppins" w:cs="Poppins"/>
        </w:rPr>
        <w:t xml:space="preserve"> (</w:t>
      </w:r>
      <w:proofErr w:type="spellStart"/>
      <w:r w:rsidRPr="00AF686F">
        <w:rPr>
          <w:rFonts w:ascii="Poppins" w:hAnsi="Poppins" w:cs="Poppins"/>
        </w:rPr>
        <w:t>but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identification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only</w:t>
      </w:r>
      <w:proofErr w:type="spellEnd"/>
      <w:r w:rsidRPr="00AF686F">
        <w:rPr>
          <w:rFonts w:ascii="Poppins" w:hAnsi="Poppins" w:cs="Poppins"/>
        </w:rPr>
        <w:t xml:space="preserve"> be </w:t>
      </w:r>
      <w:proofErr w:type="spellStart"/>
      <w:r w:rsidRPr="00AF686F">
        <w:rPr>
          <w:rFonts w:ascii="Poppins" w:hAnsi="Poppins" w:cs="Poppins"/>
        </w:rPr>
        <w:t>based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NEOX </w:t>
      </w:r>
      <w:proofErr w:type="spellStart"/>
      <w:r w:rsidRPr="00AF686F">
        <w:rPr>
          <w:rFonts w:ascii="Poppins" w:hAnsi="Poppins" w:cs="Poppins"/>
        </w:rPr>
        <w:t>processes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anyway</w:t>
      </w:r>
      <w:proofErr w:type="spellEnd"/>
      <w:r w:rsidRPr="00AF686F">
        <w:rPr>
          <w:rFonts w:ascii="Poppins" w:hAnsi="Poppins" w:cs="Poppins"/>
        </w:rPr>
        <w:t>).</w:t>
      </w:r>
    </w:p>
    <w:p w14:paraId="35A2A3E3" w14:textId="77777777" w:rsidR="000343F5" w:rsidRPr="00AF686F" w:rsidRDefault="000343F5" w:rsidP="00052B3F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will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respond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complaints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related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processing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within</w:t>
      </w:r>
      <w:proofErr w:type="spellEnd"/>
      <w:r w:rsidRPr="00282E9F">
        <w:rPr>
          <w:rFonts w:ascii="Poppins" w:hAnsi="Poppins" w:cs="Poppins"/>
        </w:rPr>
        <w:t xml:space="preserve"> 30 </w:t>
      </w:r>
      <w:proofErr w:type="spellStart"/>
      <w:r w:rsidRPr="00282E9F">
        <w:rPr>
          <w:rFonts w:ascii="Poppins" w:hAnsi="Poppins" w:cs="Poppins"/>
        </w:rPr>
        <w:t>days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latest.</w:t>
      </w:r>
    </w:p>
    <w:p w14:paraId="6691EB1F" w14:textId="77777777" w:rsidR="00ED5C90" w:rsidRPr="00AF686F" w:rsidRDefault="00ED5C90" w:rsidP="002D78AF">
      <w:pPr>
        <w:rPr>
          <w:rFonts w:ascii="Poppins" w:hAnsi="Poppins" w:cs="Poppins"/>
          <w:b/>
          <w:bCs/>
        </w:rPr>
      </w:pPr>
      <w:r w:rsidRPr="00AF686F">
        <w:rPr>
          <w:rFonts w:ascii="Poppins" w:hAnsi="Poppins" w:cs="Poppins"/>
          <w:b/>
          <w:bCs/>
        </w:rPr>
        <w:t xml:space="preserve">Access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Personal</w:t>
      </w:r>
      <w:proofErr w:type="spellEnd"/>
      <w:r w:rsidRPr="00AF686F">
        <w:rPr>
          <w:rFonts w:ascii="Poppins" w:hAnsi="Poppins" w:cs="Poppins"/>
          <w:b/>
          <w:bCs/>
        </w:rPr>
        <w:t xml:space="preserve"> Data and </w:t>
      </w:r>
      <w:proofErr w:type="spellStart"/>
      <w:r w:rsidRPr="00AF686F">
        <w:rPr>
          <w:rFonts w:ascii="Poppins" w:hAnsi="Poppins" w:cs="Poppins"/>
          <w:b/>
          <w:bCs/>
        </w:rPr>
        <w:t>Information</w:t>
      </w:r>
      <w:proofErr w:type="spellEnd"/>
    </w:p>
    <w:p w14:paraId="5DB87A3B" w14:textId="77777777" w:rsidR="000343F5" w:rsidRPr="00AF686F" w:rsidRDefault="000343F5" w:rsidP="00065EFB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receive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feedback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whether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>/</w:t>
      </w:r>
      <w:proofErr w:type="spellStart"/>
      <w:r w:rsidRPr="00AF686F">
        <w:rPr>
          <w:rFonts w:ascii="Poppins" w:hAnsi="Poppins" w:cs="Poppins"/>
        </w:rPr>
        <w:t>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is in </w:t>
      </w:r>
      <w:proofErr w:type="spellStart"/>
      <w:r w:rsidRPr="00AF686F">
        <w:rPr>
          <w:rFonts w:ascii="Poppins" w:hAnsi="Poppins" w:cs="Poppins"/>
        </w:rPr>
        <w:t>progress</w:t>
      </w:r>
      <w:proofErr w:type="spellEnd"/>
      <w:r w:rsidRPr="00AF686F">
        <w:rPr>
          <w:rFonts w:ascii="Poppins" w:hAnsi="Poppins" w:cs="Poppins"/>
        </w:rPr>
        <w:t xml:space="preserve"> and, </w:t>
      </w: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in </w:t>
      </w:r>
      <w:proofErr w:type="spellStart"/>
      <w:r w:rsidRPr="00AF686F">
        <w:rPr>
          <w:rFonts w:ascii="Poppins" w:hAnsi="Poppins" w:cs="Poppins"/>
        </w:rPr>
        <w:t>progress</w:t>
      </w:r>
      <w:proofErr w:type="spellEnd"/>
      <w:r w:rsidRPr="00AF686F">
        <w:rPr>
          <w:rFonts w:ascii="Poppins" w:hAnsi="Poppins" w:cs="Poppins"/>
        </w:rPr>
        <w:t>, he/</w:t>
      </w:r>
      <w:proofErr w:type="spellStart"/>
      <w:r w:rsidRPr="00AF686F">
        <w:rPr>
          <w:rFonts w:ascii="Poppins" w:hAnsi="Poppins" w:cs="Poppins"/>
        </w:rPr>
        <w:t>she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>:</w:t>
      </w:r>
    </w:p>
    <w:p w14:paraId="2E7FB4BB" w14:textId="77777777" w:rsidR="000343F5" w:rsidRPr="00AF686F" w:rsidRDefault="000343F5" w:rsidP="000343F5">
      <w:pPr>
        <w:numPr>
          <w:ilvl w:val="0"/>
          <w:numId w:val="3"/>
        </w:num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access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processed</w:t>
      </w:r>
      <w:proofErr w:type="spellEnd"/>
      <w:r w:rsidRPr="00AF686F">
        <w:rPr>
          <w:rFonts w:ascii="Poppins" w:hAnsi="Poppins" w:cs="Poppins"/>
        </w:rPr>
        <w:t>, and</w:t>
      </w:r>
    </w:p>
    <w:p w14:paraId="66E89F2F" w14:textId="74453336" w:rsidR="00AF686F" w:rsidRPr="00AF686F" w:rsidRDefault="000343F5" w:rsidP="00AF686F">
      <w:pPr>
        <w:numPr>
          <w:ilvl w:val="0"/>
          <w:numId w:val="3"/>
        </w:num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following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proofErr w:type="gram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>:</w:t>
      </w:r>
      <w:r w:rsidR="00AF686F" w:rsidRPr="00AF686F">
        <w:rPr>
          <w:rFonts w:ascii="Poppins" w:hAnsi="Poppins" w:cs="Poppins"/>
        </w:rPr>
        <w:t>:</w:t>
      </w:r>
      <w:proofErr w:type="gramEnd"/>
    </w:p>
    <w:p w14:paraId="3F5215C3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Purposes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</w:p>
    <w:p w14:paraId="4B19A72A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categories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about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Data </w:t>
      </w:r>
      <w:proofErr w:type="spellStart"/>
      <w:r w:rsidRPr="000343F5">
        <w:rPr>
          <w:rFonts w:ascii="Poppins" w:hAnsi="Poppins" w:cs="Poppins"/>
        </w:rPr>
        <w:t>Subject</w:t>
      </w:r>
      <w:proofErr w:type="spellEnd"/>
    </w:p>
    <w:p w14:paraId="322EE17B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information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about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recipients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categories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recipients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whom</w:t>
      </w:r>
      <w:proofErr w:type="spellEnd"/>
      <w:r w:rsidRPr="000343F5">
        <w:rPr>
          <w:rFonts w:ascii="Poppins" w:hAnsi="Poppins" w:cs="Poppins"/>
        </w:rPr>
        <w:t xml:space="preserve"> NEOX has </w:t>
      </w:r>
      <w:proofErr w:type="spellStart"/>
      <w:r w:rsidRPr="000343F5">
        <w:rPr>
          <w:rFonts w:ascii="Poppins" w:hAnsi="Poppins" w:cs="Poppins"/>
        </w:rPr>
        <w:t>disclosed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will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disclose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</w:p>
    <w:p w14:paraId="4B8D02C0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planned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period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for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which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will</w:t>
      </w:r>
      <w:proofErr w:type="spellEnd"/>
      <w:r w:rsidRPr="000343F5">
        <w:rPr>
          <w:rFonts w:ascii="Poppins" w:hAnsi="Poppins" w:cs="Poppins"/>
        </w:rPr>
        <w:t xml:space="preserve"> be </w:t>
      </w:r>
      <w:proofErr w:type="spellStart"/>
      <w:r w:rsidRPr="000343F5">
        <w:rPr>
          <w:rFonts w:ascii="Poppins" w:hAnsi="Poppins" w:cs="Poppins"/>
        </w:rPr>
        <w:t>stored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or</w:t>
      </w:r>
      <w:proofErr w:type="spellEnd"/>
      <w:r w:rsidRPr="000343F5">
        <w:rPr>
          <w:rFonts w:ascii="Poppins" w:hAnsi="Poppins" w:cs="Poppins"/>
        </w:rPr>
        <w:t xml:space="preserve">, </w:t>
      </w:r>
      <w:proofErr w:type="spellStart"/>
      <w:r w:rsidRPr="000343F5">
        <w:rPr>
          <w:rFonts w:ascii="Poppins" w:hAnsi="Poppins" w:cs="Poppins"/>
        </w:rPr>
        <w:t>if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this</w:t>
      </w:r>
      <w:proofErr w:type="spellEnd"/>
      <w:r w:rsidRPr="000343F5">
        <w:rPr>
          <w:rFonts w:ascii="Poppins" w:hAnsi="Poppins" w:cs="Poppins"/>
        </w:rPr>
        <w:t xml:space="preserve"> is </w:t>
      </w:r>
      <w:proofErr w:type="spellStart"/>
      <w:r w:rsidRPr="000343F5">
        <w:rPr>
          <w:rFonts w:ascii="Poppins" w:hAnsi="Poppins" w:cs="Poppins"/>
        </w:rPr>
        <w:t>not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possible</w:t>
      </w:r>
      <w:proofErr w:type="spellEnd"/>
      <w:r w:rsidRPr="000343F5">
        <w:rPr>
          <w:rFonts w:ascii="Poppins" w:hAnsi="Poppins" w:cs="Poppins"/>
        </w:rPr>
        <w:t xml:space="preserve">,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criteria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for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determining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this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period</w:t>
      </w:r>
      <w:proofErr w:type="spellEnd"/>
    </w:p>
    <w:p w14:paraId="7BAF5C22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right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Data </w:t>
      </w:r>
      <w:proofErr w:type="spellStart"/>
      <w:r w:rsidRPr="000343F5">
        <w:rPr>
          <w:rFonts w:ascii="Poppins" w:hAnsi="Poppins" w:cs="Poppins"/>
        </w:rPr>
        <w:t>Subject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request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rectification</w:t>
      </w:r>
      <w:proofErr w:type="spellEnd"/>
      <w:r w:rsidRPr="000343F5">
        <w:rPr>
          <w:rFonts w:ascii="Poppins" w:hAnsi="Poppins" w:cs="Poppins"/>
        </w:rPr>
        <w:t xml:space="preserve">, </w:t>
      </w:r>
      <w:proofErr w:type="spellStart"/>
      <w:r w:rsidRPr="000343F5">
        <w:rPr>
          <w:rFonts w:ascii="Poppins" w:hAnsi="Poppins" w:cs="Poppins"/>
        </w:rPr>
        <w:t>erasure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restriction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concerning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Data </w:t>
      </w:r>
      <w:proofErr w:type="spellStart"/>
      <w:r w:rsidRPr="000343F5">
        <w:rPr>
          <w:rFonts w:ascii="Poppins" w:hAnsi="Poppins" w:cs="Poppins"/>
        </w:rPr>
        <w:t>Subject</w:t>
      </w:r>
      <w:proofErr w:type="spellEnd"/>
      <w:r w:rsidRPr="000343F5">
        <w:rPr>
          <w:rFonts w:ascii="Poppins" w:hAnsi="Poppins" w:cs="Poppins"/>
        </w:rPr>
        <w:t xml:space="preserve"> and, in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case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based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legitimate</w:t>
      </w:r>
      <w:proofErr w:type="spellEnd"/>
      <w:r w:rsidRPr="000343F5">
        <w:rPr>
          <w:rFonts w:ascii="Poppins" w:hAnsi="Poppins" w:cs="Poppins"/>
        </w:rPr>
        <w:t xml:space="preserve"> interest,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object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such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personal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</w:p>
    <w:p w14:paraId="116E8322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right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to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lodge</w:t>
      </w:r>
      <w:proofErr w:type="spellEnd"/>
      <w:r w:rsidRPr="000343F5">
        <w:rPr>
          <w:rFonts w:ascii="Poppins" w:hAnsi="Poppins" w:cs="Poppins"/>
        </w:rPr>
        <w:t xml:space="preserve"> a </w:t>
      </w:r>
      <w:proofErr w:type="spellStart"/>
      <w:r w:rsidRPr="000343F5">
        <w:rPr>
          <w:rFonts w:ascii="Poppins" w:hAnsi="Poppins" w:cs="Poppins"/>
        </w:rPr>
        <w:t>complaint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with</w:t>
      </w:r>
      <w:proofErr w:type="spellEnd"/>
      <w:r w:rsidRPr="000343F5">
        <w:rPr>
          <w:rFonts w:ascii="Poppins" w:hAnsi="Poppins" w:cs="Poppins"/>
        </w:rPr>
        <w:t xml:space="preserve"> a </w:t>
      </w:r>
      <w:proofErr w:type="spellStart"/>
      <w:r w:rsidRPr="000343F5">
        <w:rPr>
          <w:rFonts w:ascii="Poppins" w:hAnsi="Poppins" w:cs="Poppins"/>
        </w:rPr>
        <w:t>supervisory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authority</w:t>
      </w:r>
      <w:proofErr w:type="spellEnd"/>
    </w:p>
    <w:p w14:paraId="57A96FB7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t>where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data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was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not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collected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from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Data </w:t>
      </w:r>
      <w:proofErr w:type="spellStart"/>
      <w:r w:rsidRPr="000343F5">
        <w:rPr>
          <w:rFonts w:ascii="Poppins" w:hAnsi="Poppins" w:cs="Poppins"/>
        </w:rPr>
        <w:t>Subject</w:t>
      </w:r>
      <w:proofErr w:type="spellEnd"/>
      <w:r w:rsidRPr="000343F5">
        <w:rPr>
          <w:rFonts w:ascii="Poppins" w:hAnsi="Poppins" w:cs="Poppins"/>
        </w:rPr>
        <w:t xml:space="preserve">, </w:t>
      </w:r>
      <w:proofErr w:type="spellStart"/>
      <w:r w:rsidRPr="000343F5">
        <w:rPr>
          <w:rFonts w:ascii="Poppins" w:hAnsi="Poppins" w:cs="Poppins"/>
        </w:rPr>
        <w:t>all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available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information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their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source</w:t>
      </w:r>
      <w:proofErr w:type="spellEnd"/>
    </w:p>
    <w:p w14:paraId="1A2F9A72" w14:textId="77777777" w:rsidR="000343F5" w:rsidRPr="000343F5" w:rsidRDefault="000343F5" w:rsidP="000343F5">
      <w:pPr>
        <w:pStyle w:val="ListParagraph"/>
        <w:numPr>
          <w:ilvl w:val="1"/>
          <w:numId w:val="3"/>
        </w:numPr>
        <w:rPr>
          <w:rFonts w:ascii="Poppins" w:hAnsi="Poppins" w:cs="Poppins"/>
        </w:rPr>
      </w:pPr>
      <w:proofErr w:type="spellStart"/>
      <w:r w:rsidRPr="000343F5">
        <w:rPr>
          <w:rFonts w:ascii="Poppins" w:hAnsi="Poppins" w:cs="Poppins"/>
        </w:rPr>
        <w:lastRenderedPageBreak/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fact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automated</w:t>
      </w:r>
      <w:proofErr w:type="spellEnd"/>
      <w:r w:rsidRPr="000343F5">
        <w:rPr>
          <w:rFonts w:ascii="Poppins" w:hAnsi="Poppins" w:cs="Poppins"/>
        </w:rPr>
        <w:t xml:space="preserve"> decision-</w:t>
      </w:r>
      <w:proofErr w:type="spellStart"/>
      <w:r w:rsidRPr="000343F5">
        <w:rPr>
          <w:rFonts w:ascii="Poppins" w:hAnsi="Poppins" w:cs="Poppins"/>
        </w:rPr>
        <w:t>making</w:t>
      </w:r>
      <w:proofErr w:type="spellEnd"/>
      <w:r w:rsidRPr="000343F5">
        <w:rPr>
          <w:rFonts w:ascii="Poppins" w:hAnsi="Poppins" w:cs="Poppins"/>
        </w:rPr>
        <w:t xml:space="preserve"> (</w:t>
      </w:r>
      <w:proofErr w:type="spellStart"/>
      <w:r w:rsidRPr="000343F5">
        <w:rPr>
          <w:rFonts w:ascii="Poppins" w:hAnsi="Poppins" w:cs="Poppins"/>
        </w:rPr>
        <w:t>if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such</w:t>
      </w:r>
      <w:proofErr w:type="spellEnd"/>
      <w:r w:rsidRPr="000343F5">
        <w:rPr>
          <w:rFonts w:ascii="Poppins" w:hAnsi="Poppins" w:cs="Poppins"/>
        </w:rPr>
        <w:t xml:space="preserve"> a </w:t>
      </w:r>
      <w:proofErr w:type="spellStart"/>
      <w:r w:rsidRPr="000343F5">
        <w:rPr>
          <w:rFonts w:ascii="Poppins" w:hAnsi="Poppins" w:cs="Poppins"/>
        </w:rPr>
        <w:t>procedure</w:t>
      </w:r>
      <w:proofErr w:type="spellEnd"/>
      <w:r w:rsidRPr="000343F5">
        <w:rPr>
          <w:rFonts w:ascii="Poppins" w:hAnsi="Poppins" w:cs="Poppins"/>
        </w:rPr>
        <w:t xml:space="preserve"> is </w:t>
      </w:r>
      <w:proofErr w:type="spellStart"/>
      <w:r w:rsidRPr="000343F5">
        <w:rPr>
          <w:rFonts w:ascii="Poppins" w:hAnsi="Poppins" w:cs="Poppins"/>
        </w:rPr>
        <w:t>used</w:t>
      </w:r>
      <w:proofErr w:type="spellEnd"/>
      <w:r w:rsidRPr="000343F5">
        <w:rPr>
          <w:rFonts w:ascii="Poppins" w:hAnsi="Poppins" w:cs="Poppins"/>
        </w:rPr>
        <w:t xml:space="preserve">), </w:t>
      </w:r>
      <w:proofErr w:type="spellStart"/>
      <w:r w:rsidRPr="000343F5">
        <w:rPr>
          <w:rFonts w:ascii="Poppins" w:hAnsi="Poppins" w:cs="Poppins"/>
        </w:rPr>
        <w:t>including</w:t>
      </w:r>
      <w:proofErr w:type="spellEnd"/>
      <w:r w:rsidRPr="000343F5">
        <w:rPr>
          <w:rFonts w:ascii="Poppins" w:hAnsi="Poppins" w:cs="Poppins"/>
        </w:rPr>
        <w:t xml:space="preserve"> profiling, and, </w:t>
      </w:r>
      <w:proofErr w:type="spellStart"/>
      <w:r w:rsidRPr="000343F5">
        <w:rPr>
          <w:rFonts w:ascii="Poppins" w:hAnsi="Poppins" w:cs="Poppins"/>
        </w:rPr>
        <w:t>at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least</w:t>
      </w:r>
      <w:proofErr w:type="spellEnd"/>
      <w:r w:rsidRPr="000343F5">
        <w:rPr>
          <w:rFonts w:ascii="Poppins" w:hAnsi="Poppins" w:cs="Poppins"/>
        </w:rPr>
        <w:t xml:space="preserve"> in </w:t>
      </w:r>
      <w:proofErr w:type="spellStart"/>
      <w:r w:rsidRPr="000343F5">
        <w:rPr>
          <w:rFonts w:ascii="Poppins" w:hAnsi="Poppins" w:cs="Poppins"/>
        </w:rPr>
        <w:t>these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cases</w:t>
      </w:r>
      <w:proofErr w:type="spellEnd"/>
      <w:r w:rsidRPr="000343F5">
        <w:rPr>
          <w:rFonts w:ascii="Poppins" w:hAnsi="Poppins" w:cs="Poppins"/>
        </w:rPr>
        <w:t xml:space="preserve">,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information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available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on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logic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used</w:t>
      </w:r>
      <w:proofErr w:type="spellEnd"/>
      <w:r w:rsidRPr="000343F5">
        <w:rPr>
          <w:rFonts w:ascii="Poppins" w:hAnsi="Poppins" w:cs="Poppins"/>
        </w:rPr>
        <w:t xml:space="preserve"> and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significance</w:t>
      </w:r>
      <w:proofErr w:type="spellEnd"/>
      <w:r w:rsidRPr="000343F5">
        <w:rPr>
          <w:rFonts w:ascii="Poppins" w:hAnsi="Poppins" w:cs="Poppins"/>
        </w:rPr>
        <w:t xml:space="preserve"> of </w:t>
      </w:r>
      <w:proofErr w:type="spellStart"/>
      <w:r w:rsidRPr="000343F5">
        <w:rPr>
          <w:rFonts w:ascii="Poppins" w:hAnsi="Poppins" w:cs="Poppins"/>
        </w:rPr>
        <w:t>such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processing</w:t>
      </w:r>
      <w:proofErr w:type="spellEnd"/>
      <w:r w:rsidRPr="000343F5">
        <w:rPr>
          <w:rFonts w:ascii="Poppins" w:hAnsi="Poppins" w:cs="Poppins"/>
        </w:rPr>
        <w:t xml:space="preserve"> and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expected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consequences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for</w:t>
      </w:r>
      <w:proofErr w:type="spellEnd"/>
      <w:r w:rsidRPr="000343F5">
        <w:rPr>
          <w:rFonts w:ascii="Poppins" w:hAnsi="Poppins" w:cs="Poppins"/>
        </w:rPr>
        <w:t xml:space="preserve"> </w:t>
      </w:r>
      <w:proofErr w:type="spellStart"/>
      <w:r w:rsidRPr="000343F5">
        <w:rPr>
          <w:rFonts w:ascii="Poppins" w:hAnsi="Poppins" w:cs="Poppins"/>
        </w:rPr>
        <w:t>the</w:t>
      </w:r>
      <w:proofErr w:type="spellEnd"/>
      <w:r w:rsidRPr="000343F5">
        <w:rPr>
          <w:rFonts w:ascii="Poppins" w:hAnsi="Poppins" w:cs="Poppins"/>
        </w:rPr>
        <w:t xml:space="preserve"> Data </w:t>
      </w:r>
      <w:proofErr w:type="spellStart"/>
      <w:r w:rsidRPr="000343F5">
        <w:rPr>
          <w:rFonts w:ascii="Poppins" w:hAnsi="Poppins" w:cs="Poppins"/>
        </w:rPr>
        <w:t>Subject</w:t>
      </w:r>
      <w:proofErr w:type="spellEnd"/>
    </w:p>
    <w:p w14:paraId="15949205" w14:textId="77777777" w:rsidR="00A433AF" w:rsidRPr="00AF686F" w:rsidRDefault="00A433AF" w:rsidP="007912EB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</w:t>
      </w:r>
      <w:proofErr w:type="spellStart"/>
      <w:r w:rsidRPr="00AF686F">
        <w:rPr>
          <w:rFonts w:ascii="Poppins" w:hAnsi="Poppins" w:cs="Poppins"/>
        </w:rPr>
        <w:t>purpose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exercising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be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establish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verify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lawfulness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therefore</w:t>
      </w:r>
      <w:proofErr w:type="spellEnd"/>
      <w:r w:rsidRPr="00AF686F">
        <w:rPr>
          <w:rFonts w:ascii="Poppins" w:hAnsi="Poppins" w:cs="Poppins"/>
        </w:rPr>
        <w:t xml:space="preserve">, in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event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multiple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charge</w:t>
      </w:r>
      <w:proofErr w:type="spellEnd"/>
      <w:r w:rsidRPr="00AF686F">
        <w:rPr>
          <w:rFonts w:ascii="Poppins" w:hAnsi="Poppins" w:cs="Poppins"/>
        </w:rPr>
        <w:t xml:space="preserve"> a </w:t>
      </w:r>
      <w:proofErr w:type="spellStart"/>
      <w:r w:rsidRPr="00AF686F">
        <w:rPr>
          <w:rFonts w:ascii="Poppins" w:hAnsi="Poppins" w:cs="Poppins"/>
        </w:rPr>
        <w:t>reasonable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fee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exchange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provision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>.</w:t>
      </w:r>
    </w:p>
    <w:p w14:paraId="7FB28F7F" w14:textId="77777777" w:rsidR="00A433AF" w:rsidRPr="00AF686F" w:rsidRDefault="00A433AF" w:rsidP="007912EB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provides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access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personal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by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sending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processed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personal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and </w:t>
      </w:r>
      <w:proofErr w:type="spellStart"/>
      <w:r w:rsidRPr="00282E9F">
        <w:rPr>
          <w:rFonts w:ascii="Poppins" w:hAnsi="Poppins" w:cs="Poppins"/>
        </w:rPr>
        <w:t>information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Data </w:t>
      </w:r>
      <w:proofErr w:type="spellStart"/>
      <w:r w:rsidRPr="00282E9F">
        <w:rPr>
          <w:rFonts w:ascii="Poppins" w:hAnsi="Poppins" w:cs="Poppins"/>
        </w:rPr>
        <w:t>Subject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by</w:t>
      </w:r>
      <w:proofErr w:type="spellEnd"/>
      <w:r w:rsidRPr="00282E9F">
        <w:rPr>
          <w:rFonts w:ascii="Poppins" w:hAnsi="Poppins" w:cs="Poppins"/>
        </w:rPr>
        <w:t xml:space="preserve"> e-mail </w:t>
      </w:r>
      <w:proofErr w:type="spellStart"/>
      <w:r w:rsidRPr="00282E9F">
        <w:rPr>
          <w:rFonts w:ascii="Poppins" w:hAnsi="Poppins" w:cs="Poppins"/>
        </w:rPr>
        <w:t>after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identifying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Data </w:t>
      </w:r>
      <w:proofErr w:type="spellStart"/>
      <w:r w:rsidRPr="00282E9F">
        <w:rPr>
          <w:rFonts w:ascii="Poppins" w:hAnsi="Poppins" w:cs="Poppins"/>
        </w:rPr>
        <w:t>Subject</w:t>
      </w:r>
      <w:proofErr w:type="spellEnd"/>
      <w:r w:rsidRPr="00282E9F">
        <w:rPr>
          <w:rFonts w:ascii="Poppins" w:hAnsi="Poppins" w:cs="Poppins"/>
        </w:rPr>
        <w:t>.</w:t>
      </w:r>
    </w:p>
    <w:p w14:paraId="0037F87F" w14:textId="77777777" w:rsidR="00A433AF" w:rsidRPr="00AF686F" w:rsidRDefault="00A433AF" w:rsidP="007912EB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must </w:t>
      </w:r>
      <w:proofErr w:type="spellStart"/>
      <w:r w:rsidRPr="00AF686F">
        <w:rPr>
          <w:rFonts w:ascii="Poppins" w:hAnsi="Poppins" w:cs="Poppins"/>
        </w:rPr>
        <w:t>indicate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whether</w:t>
      </w:r>
      <w:proofErr w:type="spellEnd"/>
      <w:r w:rsidRPr="00AF686F">
        <w:rPr>
          <w:rFonts w:ascii="Poppins" w:hAnsi="Poppins" w:cs="Poppins"/>
        </w:rPr>
        <w:t xml:space="preserve"> he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access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related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>.</w:t>
      </w:r>
    </w:p>
    <w:p w14:paraId="2D52D31B" w14:textId="77777777" w:rsidR="00A433AF" w:rsidRPr="00AF686F" w:rsidRDefault="00A433AF" w:rsidP="00A9423F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t>Right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rectification</w:t>
      </w:r>
      <w:proofErr w:type="spellEnd"/>
    </w:p>
    <w:p w14:paraId="5D796B3A" w14:textId="77777777" w:rsidR="00A433AF" w:rsidRPr="00AF686F" w:rsidRDefault="00A433AF" w:rsidP="00A9423F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have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inaccurate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concerning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him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rectified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without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delay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</w:t>
      </w:r>
      <w:proofErr w:type="spellEnd"/>
      <w:r w:rsidRPr="00AF686F">
        <w:rPr>
          <w:rFonts w:ascii="Poppins" w:hAnsi="Poppins" w:cs="Poppins"/>
        </w:rPr>
        <w:t>.</w:t>
      </w:r>
    </w:p>
    <w:p w14:paraId="0F3010E6" w14:textId="77777777" w:rsidR="00A433AF" w:rsidRPr="00AF686F" w:rsidRDefault="00A433AF" w:rsidP="00156465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t>Right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restriction</w:t>
      </w:r>
      <w:proofErr w:type="spellEnd"/>
      <w:r w:rsidRPr="00AF686F">
        <w:rPr>
          <w:rFonts w:ascii="Poppins" w:hAnsi="Poppins" w:cs="Poppins"/>
          <w:b/>
          <w:bCs/>
        </w:rPr>
        <w:t xml:space="preserve"> of </w:t>
      </w:r>
      <w:proofErr w:type="spellStart"/>
      <w:r w:rsidRPr="00AF686F">
        <w:rPr>
          <w:rFonts w:ascii="Poppins" w:hAnsi="Poppins" w:cs="Poppins"/>
          <w:b/>
          <w:bCs/>
        </w:rPr>
        <w:t>processing</w:t>
      </w:r>
      <w:proofErr w:type="spellEnd"/>
    </w:p>
    <w:p w14:paraId="3CF6218A" w14:textId="77777777" w:rsidR="00A433AF" w:rsidRPr="00AF686F" w:rsidRDefault="00A433AF" w:rsidP="00EA4CE0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shall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have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obtain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restriction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by</w:t>
      </w:r>
      <w:proofErr w:type="spellEnd"/>
      <w:r w:rsidRPr="00AF686F">
        <w:rPr>
          <w:rFonts w:ascii="Poppins" w:hAnsi="Poppins" w:cs="Poppins"/>
        </w:rPr>
        <w:t xml:space="preserve"> NEOX </w:t>
      </w:r>
      <w:proofErr w:type="spellStart"/>
      <w:r w:rsidRPr="00AF686F">
        <w:rPr>
          <w:rFonts w:ascii="Poppins" w:hAnsi="Poppins" w:cs="Poppins"/>
        </w:rPr>
        <w:t>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following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applies</w:t>
      </w:r>
      <w:proofErr w:type="spellEnd"/>
      <w:r w:rsidRPr="00AF686F">
        <w:rPr>
          <w:rFonts w:ascii="Poppins" w:hAnsi="Poppins" w:cs="Poppins"/>
        </w:rPr>
        <w:t>:</w:t>
      </w:r>
    </w:p>
    <w:p w14:paraId="38193831" w14:textId="77777777" w:rsidR="00A433AF" w:rsidRPr="00A433AF" w:rsidRDefault="00A433AF" w:rsidP="00A433AF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contests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accuracy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Data, in </w:t>
      </w:r>
      <w:proofErr w:type="spellStart"/>
      <w:r w:rsidRPr="00A433AF">
        <w:rPr>
          <w:rFonts w:ascii="Poppins" w:hAnsi="Poppins" w:cs="Poppins"/>
        </w:rPr>
        <w:t>which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case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restriction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applies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period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that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allows</w:t>
      </w:r>
      <w:proofErr w:type="spellEnd"/>
      <w:r w:rsidRPr="00A433AF">
        <w:rPr>
          <w:rFonts w:ascii="Poppins" w:hAnsi="Poppins" w:cs="Poppins"/>
        </w:rPr>
        <w:t xml:space="preserve"> NEOX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verify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accuracy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Data; </w:t>
      </w:r>
      <w:proofErr w:type="spellStart"/>
      <w:r w:rsidRPr="00A433AF">
        <w:rPr>
          <w:rFonts w:ascii="Poppins" w:hAnsi="Poppins" w:cs="Poppins"/>
        </w:rPr>
        <w:t>if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verification</w:t>
      </w:r>
      <w:proofErr w:type="spellEnd"/>
      <w:r w:rsidRPr="00A433AF">
        <w:rPr>
          <w:rFonts w:ascii="Poppins" w:hAnsi="Poppins" w:cs="Poppins"/>
        </w:rPr>
        <w:t xml:space="preserve"> is </w:t>
      </w:r>
      <w:proofErr w:type="spellStart"/>
      <w:r w:rsidRPr="00A433AF">
        <w:rPr>
          <w:rFonts w:ascii="Poppins" w:hAnsi="Poppins" w:cs="Poppins"/>
        </w:rPr>
        <w:t>not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necessary</w:t>
      </w:r>
      <w:proofErr w:type="spellEnd"/>
      <w:r w:rsidRPr="00A433AF">
        <w:rPr>
          <w:rFonts w:ascii="Poppins" w:hAnsi="Poppins" w:cs="Poppins"/>
        </w:rPr>
        <w:t xml:space="preserve">, NEOX </w:t>
      </w:r>
      <w:proofErr w:type="spellStart"/>
      <w:r w:rsidRPr="00A433AF">
        <w:rPr>
          <w:rFonts w:ascii="Poppins" w:hAnsi="Poppins" w:cs="Poppins"/>
        </w:rPr>
        <w:t>will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not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apply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any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restriction</w:t>
      </w:r>
      <w:proofErr w:type="spellEnd"/>
    </w:p>
    <w:p w14:paraId="3A8D7D0D" w14:textId="77777777" w:rsidR="00A433AF" w:rsidRPr="00A433AF" w:rsidRDefault="00A433AF" w:rsidP="00A433AF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 is </w:t>
      </w:r>
      <w:proofErr w:type="spellStart"/>
      <w:r w:rsidRPr="00A433AF">
        <w:rPr>
          <w:rFonts w:ascii="Poppins" w:hAnsi="Poppins" w:cs="Poppins"/>
        </w:rPr>
        <w:t>unlawful</w:t>
      </w:r>
      <w:proofErr w:type="spellEnd"/>
      <w:r w:rsidRPr="00A433AF">
        <w:rPr>
          <w:rFonts w:ascii="Poppins" w:hAnsi="Poppins" w:cs="Poppins"/>
        </w:rPr>
        <w:t xml:space="preserve"> and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opposes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deletion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and </w:t>
      </w:r>
      <w:proofErr w:type="spellStart"/>
      <w:r w:rsidRPr="00A433AF">
        <w:rPr>
          <w:rFonts w:ascii="Poppins" w:hAnsi="Poppins" w:cs="Poppins"/>
        </w:rPr>
        <w:t>instead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requests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restriction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their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use</w:t>
      </w:r>
      <w:proofErr w:type="spellEnd"/>
    </w:p>
    <w:p w14:paraId="61033FFA" w14:textId="77777777" w:rsidR="00A433AF" w:rsidRPr="00A433AF" w:rsidRDefault="00A433AF" w:rsidP="00A433AF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are</w:t>
      </w:r>
      <w:proofErr w:type="spellEnd"/>
      <w:r w:rsidRPr="00A433AF">
        <w:rPr>
          <w:rFonts w:ascii="Poppins" w:hAnsi="Poppins" w:cs="Poppins"/>
        </w:rPr>
        <w:t xml:space="preserve"> no </w:t>
      </w:r>
      <w:proofErr w:type="spellStart"/>
      <w:r w:rsidRPr="00A433AF">
        <w:rPr>
          <w:rFonts w:ascii="Poppins" w:hAnsi="Poppins" w:cs="Poppins"/>
        </w:rPr>
        <w:t>longer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needed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purpose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indicated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, </w:t>
      </w:r>
      <w:proofErr w:type="spellStart"/>
      <w:r w:rsidRPr="00A433AF">
        <w:rPr>
          <w:rFonts w:ascii="Poppins" w:hAnsi="Poppins" w:cs="Poppins"/>
        </w:rPr>
        <w:t>but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requires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them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establishment, </w:t>
      </w:r>
      <w:proofErr w:type="spellStart"/>
      <w:r w:rsidRPr="00A433AF">
        <w:rPr>
          <w:rFonts w:ascii="Poppins" w:hAnsi="Poppins" w:cs="Poppins"/>
        </w:rPr>
        <w:t>exercise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defence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legal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claims</w:t>
      </w:r>
      <w:proofErr w:type="spellEnd"/>
    </w:p>
    <w:p w14:paraId="54BA3502" w14:textId="77777777" w:rsidR="00A433AF" w:rsidRPr="00A433AF" w:rsidRDefault="00A433AF" w:rsidP="00A433AF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A433AF">
        <w:rPr>
          <w:rFonts w:ascii="Poppins" w:hAnsi="Poppins" w:cs="Poppins"/>
        </w:rPr>
        <w:t xml:space="preserve">The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has </w:t>
      </w:r>
      <w:proofErr w:type="spellStart"/>
      <w:r w:rsidRPr="00A433AF">
        <w:rPr>
          <w:rFonts w:ascii="Poppins" w:hAnsi="Poppins" w:cs="Poppins"/>
        </w:rPr>
        <w:t>objected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, </w:t>
      </w:r>
      <w:proofErr w:type="spellStart"/>
      <w:r w:rsidRPr="00A433AF">
        <w:rPr>
          <w:rFonts w:ascii="Poppins" w:hAnsi="Poppins" w:cs="Poppins"/>
        </w:rPr>
        <w:t>but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interest of NEOX </w:t>
      </w:r>
      <w:proofErr w:type="spellStart"/>
      <w:r w:rsidRPr="00A433AF">
        <w:rPr>
          <w:rFonts w:ascii="Poppins" w:hAnsi="Poppins" w:cs="Poppins"/>
        </w:rPr>
        <w:t>may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also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justify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, in </w:t>
      </w:r>
      <w:proofErr w:type="spellStart"/>
      <w:r w:rsidRPr="00A433AF">
        <w:rPr>
          <w:rFonts w:ascii="Poppins" w:hAnsi="Poppins" w:cs="Poppins"/>
        </w:rPr>
        <w:t>which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case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until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it</w:t>
      </w:r>
      <w:proofErr w:type="spellEnd"/>
      <w:r w:rsidRPr="00A433AF">
        <w:rPr>
          <w:rFonts w:ascii="Poppins" w:hAnsi="Poppins" w:cs="Poppins"/>
        </w:rPr>
        <w:t xml:space="preserve"> is </w:t>
      </w:r>
      <w:proofErr w:type="spellStart"/>
      <w:r w:rsidRPr="00A433AF">
        <w:rPr>
          <w:rFonts w:ascii="Poppins" w:hAnsi="Poppins" w:cs="Poppins"/>
        </w:rPr>
        <w:t>established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whether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grounds</w:t>
      </w:r>
      <w:proofErr w:type="spellEnd"/>
      <w:r w:rsidRPr="00A433AF">
        <w:rPr>
          <w:rFonts w:ascii="Poppins" w:hAnsi="Poppins" w:cs="Poppins"/>
        </w:rPr>
        <w:t xml:space="preserve"> of NEOX </w:t>
      </w:r>
      <w:proofErr w:type="spellStart"/>
      <w:r w:rsidRPr="00A433AF">
        <w:rPr>
          <w:rFonts w:ascii="Poppins" w:hAnsi="Poppins" w:cs="Poppins"/>
        </w:rPr>
        <w:t>take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precedence</w:t>
      </w:r>
      <w:proofErr w:type="spellEnd"/>
      <w:r w:rsidRPr="00A433AF">
        <w:rPr>
          <w:rFonts w:ascii="Poppins" w:hAnsi="Poppins" w:cs="Poppins"/>
        </w:rPr>
        <w:t xml:space="preserve"> over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grounds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,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 must be </w:t>
      </w:r>
      <w:proofErr w:type="spellStart"/>
      <w:r w:rsidRPr="00A433AF">
        <w:rPr>
          <w:rFonts w:ascii="Poppins" w:hAnsi="Poppins" w:cs="Poppins"/>
        </w:rPr>
        <w:t>restricted</w:t>
      </w:r>
      <w:proofErr w:type="spellEnd"/>
    </w:p>
    <w:p w14:paraId="2724C581" w14:textId="77777777" w:rsidR="00A433AF" w:rsidRPr="00AF686F" w:rsidRDefault="00A433AF" w:rsidP="00D00400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Where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restricted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such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exception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storage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only</w:t>
      </w:r>
      <w:proofErr w:type="spellEnd"/>
      <w:r w:rsidRPr="00AF686F">
        <w:rPr>
          <w:rFonts w:ascii="Poppins" w:hAnsi="Poppins" w:cs="Poppins"/>
        </w:rPr>
        <w:t xml:space="preserve"> be </w:t>
      </w:r>
      <w:proofErr w:type="spellStart"/>
      <w:r w:rsidRPr="00AF686F">
        <w:rPr>
          <w:rFonts w:ascii="Poppins" w:hAnsi="Poppins" w:cs="Poppins"/>
        </w:rPr>
        <w:t>processed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consent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establishment, </w:t>
      </w:r>
      <w:proofErr w:type="spellStart"/>
      <w:r w:rsidRPr="00AF686F">
        <w:rPr>
          <w:rFonts w:ascii="Poppins" w:hAnsi="Poppins" w:cs="Poppins"/>
        </w:rPr>
        <w:t>exercise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defence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legal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claims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protection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lastRenderedPageBreak/>
        <w:t>rights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another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natural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legal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important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public</w:t>
      </w:r>
      <w:proofErr w:type="spellEnd"/>
      <w:r w:rsidRPr="00AF686F">
        <w:rPr>
          <w:rFonts w:ascii="Poppins" w:hAnsi="Poppins" w:cs="Poppins"/>
        </w:rPr>
        <w:t xml:space="preserve"> interest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Union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of a </w:t>
      </w:r>
      <w:proofErr w:type="spellStart"/>
      <w:r w:rsidRPr="00AF686F">
        <w:rPr>
          <w:rFonts w:ascii="Poppins" w:hAnsi="Poppins" w:cs="Poppins"/>
        </w:rPr>
        <w:t>Member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State</w:t>
      </w:r>
      <w:proofErr w:type="spellEnd"/>
      <w:r w:rsidRPr="00AF686F">
        <w:rPr>
          <w:rFonts w:ascii="Poppins" w:hAnsi="Poppins" w:cs="Poppins"/>
        </w:rPr>
        <w:t>.</w:t>
      </w:r>
    </w:p>
    <w:p w14:paraId="48B9A374" w14:textId="77777777" w:rsidR="00A433AF" w:rsidRPr="00AF686F" w:rsidRDefault="00A433AF" w:rsidP="00D00400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NEOX </w:t>
      </w:r>
      <w:proofErr w:type="spellStart"/>
      <w:r w:rsidRPr="00AF686F">
        <w:rPr>
          <w:rFonts w:ascii="Poppins" w:hAnsi="Poppins" w:cs="Poppins"/>
        </w:rPr>
        <w:t>shall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advance</w:t>
      </w:r>
      <w:proofErr w:type="spellEnd"/>
      <w:r w:rsidRPr="00AF686F">
        <w:rPr>
          <w:rFonts w:ascii="Poppins" w:hAnsi="Poppins" w:cs="Poppins"/>
        </w:rPr>
        <w:t xml:space="preserve"> (</w:t>
      </w:r>
      <w:proofErr w:type="spellStart"/>
      <w:r w:rsidRPr="00AF686F">
        <w:rPr>
          <w:rFonts w:ascii="Poppins" w:hAnsi="Poppins" w:cs="Poppins"/>
        </w:rPr>
        <w:t>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least</w:t>
      </w:r>
      <w:proofErr w:type="spellEnd"/>
      <w:r w:rsidRPr="00AF686F">
        <w:rPr>
          <w:rFonts w:ascii="Poppins" w:hAnsi="Poppins" w:cs="Poppins"/>
        </w:rPr>
        <w:t xml:space="preserve"> 3 </w:t>
      </w:r>
      <w:proofErr w:type="spellStart"/>
      <w:r w:rsidRPr="00AF686F">
        <w:rPr>
          <w:rFonts w:ascii="Poppins" w:hAnsi="Poppins" w:cs="Poppins"/>
        </w:rPr>
        <w:t>working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days</w:t>
      </w:r>
      <w:proofErr w:type="spellEnd"/>
      <w:r w:rsidRPr="00AF686F">
        <w:rPr>
          <w:rFonts w:ascii="Poppins" w:hAnsi="Poppins" w:cs="Poppins"/>
        </w:rPr>
        <w:t xml:space="preserve"> prior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lifting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restriction</w:t>
      </w:r>
      <w:proofErr w:type="spellEnd"/>
      <w:r w:rsidRPr="00AF686F">
        <w:rPr>
          <w:rFonts w:ascii="Poppins" w:hAnsi="Poppins" w:cs="Poppins"/>
        </w:rPr>
        <w:t xml:space="preserve">)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lifting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restriction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>.</w:t>
      </w:r>
    </w:p>
    <w:p w14:paraId="40DEB069" w14:textId="77777777" w:rsidR="00A433AF" w:rsidRPr="00AF686F" w:rsidRDefault="00A433AF" w:rsidP="00974FEF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t>Right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erasure</w:t>
      </w:r>
      <w:proofErr w:type="spellEnd"/>
      <w:r w:rsidRPr="00AF686F">
        <w:rPr>
          <w:rFonts w:ascii="Poppins" w:hAnsi="Poppins" w:cs="Poppins"/>
          <w:b/>
          <w:bCs/>
        </w:rPr>
        <w:t xml:space="preserve"> -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be </w:t>
      </w:r>
      <w:proofErr w:type="spellStart"/>
      <w:r w:rsidRPr="00AF686F">
        <w:rPr>
          <w:rFonts w:ascii="Poppins" w:hAnsi="Poppins" w:cs="Poppins"/>
          <w:b/>
          <w:bCs/>
        </w:rPr>
        <w:t>forgotten</w:t>
      </w:r>
      <w:proofErr w:type="spellEnd"/>
    </w:p>
    <w:p w14:paraId="12F51798" w14:textId="77777777" w:rsidR="00A433AF" w:rsidRPr="00AF686F" w:rsidRDefault="00A433AF" w:rsidP="00E95A70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shall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have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obtain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erasure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concerning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by</w:t>
      </w:r>
      <w:proofErr w:type="spellEnd"/>
      <w:r w:rsidRPr="00AF686F">
        <w:rPr>
          <w:rFonts w:ascii="Poppins" w:hAnsi="Poppins" w:cs="Poppins"/>
        </w:rPr>
        <w:t xml:space="preserve"> NEOX </w:t>
      </w:r>
      <w:proofErr w:type="spellStart"/>
      <w:r w:rsidRPr="00AF686F">
        <w:rPr>
          <w:rFonts w:ascii="Poppins" w:hAnsi="Poppins" w:cs="Poppins"/>
        </w:rPr>
        <w:t>without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undue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delay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following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applies</w:t>
      </w:r>
      <w:proofErr w:type="spellEnd"/>
      <w:r w:rsidRPr="00AF686F">
        <w:rPr>
          <w:rFonts w:ascii="Poppins" w:hAnsi="Poppins" w:cs="Poppins"/>
        </w:rPr>
        <w:t>:</w:t>
      </w:r>
    </w:p>
    <w:p w14:paraId="0BFAB2DD" w14:textId="77777777" w:rsidR="00A433AF" w:rsidRPr="00A433AF" w:rsidRDefault="00A433AF" w:rsidP="00A433AF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is no </w:t>
      </w:r>
      <w:proofErr w:type="spellStart"/>
      <w:r w:rsidRPr="00A433AF">
        <w:rPr>
          <w:rFonts w:ascii="Poppins" w:hAnsi="Poppins" w:cs="Poppins"/>
        </w:rPr>
        <w:t>longer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necessary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purpose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which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it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was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collected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by</w:t>
      </w:r>
      <w:proofErr w:type="spellEnd"/>
      <w:r w:rsidRPr="00A433AF">
        <w:rPr>
          <w:rFonts w:ascii="Poppins" w:hAnsi="Poppins" w:cs="Poppins"/>
        </w:rPr>
        <w:t xml:space="preserve"> NEOX</w:t>
      </w:r>
    </w:p>
    <w:p w14:paraId="2BAC9025" w14:textId="77777777" w:rsidR="00A433AF" w:rsidRPr="00A433AF" w:rsidRDefault="00A433AF" w:rsidP="00A433AF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A433AF">
        <w:rPr>
          <w:rFonts w:ascii="Poppins" w:hAnsi="Poppins" w:cs="Poppins"/>
        </w:rPr>
        <w:t xml:space="preserve">The Data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withdraws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his</w:t>
      </w:r>
      <w:proofErr w:type="spellEnd"/>
      <w:r w:rsidRPr="00A433AF">
        <w:rPr>
          <w:rFonts w:ascii="Poppins" w:hAnsi="Poppins" w:cs="Poppins"/>
        </w:rPr>
        <w:t>/</w:t>
      </w:r>
      <w:proofErr w:type="spellStart"/>
      <w:r w:rsidRPr="00A433AF">
        <w:rPr>
          <w:rFonts w:ascii="Poppins" w:hAnsi="Poppins" w:cs="Poppins"/>
        </w:rPr>
        <w:t>her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consent</w:t>
      </w:r>
      <w:proofErr w:type="spellEnd"/>
      <w:r w:rsidRPr="00A433AF">
        <w:rPr>
          <w:rFonts w:ascii="Poppins" w:hAnsi="Poppins" w:cs="Poppins"/>
        </w:rPr>
        <w:t xml:space="preserve"> and </w:t>
      </w:r>
      <w:proofErr w:type="spellStart"/>
      <w:r w:rsidRPr="00A433AF">
        <w:rPr>
          <w:rFonts w:ascii="Poppins" w:hAnsi="Poppins" w:cs="Poppins"/>
        </w:rPr>
        <w:t>there</w:t>
      </w:r>
      <w:proofErr w:type="spellEnd"/>
      <w:r w:rsidRPr="00A433AF">
        <w:rPr>
          <w:rFonts w:ascii="Poppins" w:hAnsi="Poppins" w:cs="Poppins"/>
        </w:rPr>
        <w:t xml:space="preserve"> is no </w:t>
      </w:r>
      <w:proofErr w:type="spellStart"/>
      <w:r w:rsidRPr="00A433AF">
        <w:rPr>
          <w:rFonts w:ascii="Poppins" w:hAnsi="Poppins" w:cs="Poppins"/>
        </w:rPr>
        <w:t>other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basis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</w:p>
    <w:p w14:paraId="16229657" w14:textId="77777777" w:rsidR="00A433AF" w:rsidRPr="00A433AF" w:rsidRDefault="00A433AF" w:rsidP="00A433AF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r w:rsidRPr="00A433AF">
        <w:rPr>
          <w:rFonts w:ascii="Poppins" w:hAnsi="Poppins" w:cs="Poppins"/>
        </w:rPr>
        <w:t xml:space="preserve">The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subject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objects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based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on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interest and </w:t>
      </w:r>
      <w:proofErr w:type="spellStart"/>
      <w:r w:rsidRPr="00A433AF">
        <w:rPr>
          <w:rFonts w:ascii="Poppins" w:hAnsi="Poppins" w:cs="Poppins"/>
        </w:rPr>
        <w:t>there</w:t>
      </w:r>
      <w:proofErr w:type="spellEnd"/>
      <w:r w:rsidRPr="00A433AF">
        <w:rPr>
          <w:rFonts w:ascii="Poppins" w:hAnsi="Poppins" w:cs="Poppins"/>
        </w:rPr>
        <w:t xml:space="preserve"> is no </w:t>
      </w:r>
      <w:proofErr w:type="spellStart"/>
      <w:r w:rsidRPr="00A433AF">
        <w:rPr>
          <w:rFonts w:ascii="Poppins" w:hAnsi="Poppins" w:cs="Poppins"/>
        </w:rPr>
        <w:t>overriding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reason</w:t>
      </w:r>
      <w:proofErr w:type="spellEnd"/>
      <w:r w:rsidRPr="00A433AF">
        <w:rPr>
          <w:rFonts w:ascii="Poppins" w:hAnsi="Poppins" w:cs="Poppins"/>
        </w:rPr>
        <w:t xml:space="preserve"> (i.e. </w:t>
      </w:r>
      <w:proofErr w:type="spellStart"/>
      <w:r w:rsidRPr="00A433AF">
        <w:rPr>
          <w:rFonts w:ascii="Poppins" w:hAnsi="Poppins" w:cs="Poppins"/>
        </w:rPr>
        <w:t>legitimate</w:t>
      </w:r>
      <w:proofErr w:type="spellEnd"/>
      <w:r w:rsidRPr="00A433AF">
        <w:rPr>
          <w:rFonts w:ascii="Poppins" w:hAnsi="Poppins" w:cs="Poppins"/>
        </w:rPr>
        <w:t xml:space="preserve"> interest) </w:t>
      </w: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</w:p>
    <w:p w14:paraId="47EE323D" w14:textId="77777777" w:rsidR="00A433AF" w:rsidRPr="00A433AF" w:rsidRDefault="00A433AF" w:rsidP="00A433AF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was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unlawfully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by</w:t>
      </w:r>
      <w:proofErr w:type="spellEnd"/>
      <w:r w:rsidRPr="00A433AF">
        <w:rPr>
          <w:rFonts w:ascii="Poppins" w:hAnsi="Poppins" w:cs="Poppins"/>
        </w:rPr>
        <w:t xml:space="preserve"> NEOX and </w:t>
      </w:r>
      <w:proofErr w:type="spellStart"/>
      <w:r w:rsidRPr="00A433AF">
        <w:rPr>
          <w:rFonts w:ascii="Poppins" w:hAnsi="Poppins" w:cs="Poppins"/>
        </w:rPr>
        <w:t>this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was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established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on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basis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complaint</w:t>
      </w:r>
      <w:proofErr w:type="spellEnd"/>
    </w:p>
    <w:p w14:paraId="180A3590" w14:textId="77777777" w:rsidR="00A433AF" w:rsidRPr="00A433AF" w:rsidRDefault="00A433AF" w:rsidP="00A433AF">
      <w:pPr>
        <w:pStyle w:val="ListParagraph"/>
        <w:numPr>
          <w:ilvl w:val="0"/>
          <w:numId w:val="9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  <w:r w:rsidRPr="00A433AF">
        <w:rPr>
          <w:rFonts w:ascii="Poppins" w:hAnsi="Poppins" w:cs="Poppins"/>
        </w:rPr>
        <w:t xml:space="preserve"> must be </w:t>
      </w:r>
      <w:proofErr w:type="spellStart"/>
      <w:r w:rsidRPr="00A433AF">
        <w:rPr>
          <w:rFonts w:ascii="Poppins" w:hAnsi="Poppins" w:cs="Poppins"/>
        </w:rPr>
        <w:t>erased</w:t>
      </w:r>
      <w:proofErr w:type="spellEnd"/>
      <w:r w:rsidRPr="00A433AF">
        <w:rPr>
          <w:rFonts w:ascii="Poppins" w:hAnsi="Poppins" w:cs="Poppins"/>
        </w:rPr>
        <w:t xml:space="preserve"> in </w:t>
      </w:r>
      <w:proofErr w:type="spellStart"/>
      <w:r w:rsidRPr="00A433AF">
        <w:rPr>
          <w:rFonts w:ascii="Poppins" w:hAnsi="Poppins" w:cs="Poppins"/>
        </w:rPr>
        <w:t>order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comply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with</w:t>
      </w:r>
      <w:proofErr w:type="spellEnd"/>
      <w:r w:rsidRPr="00A433AF">
        <w:rPr>
          <w:rFonts w:ascii="Poppins" w:hAnsi="Poppins" w:cs="Poppins"/>
        </w:rPr>
        <w:t xml:space="preserve"> a </w:t>
      </w:r>
      <w:proofErr w:type="spellStart"/>
      <w:r w:rsidRPr="00A433AF">
        <w:rPr>
          <w:rFonts w:ascii="Poppins" w:hAnsi="Poppins" w:cs="Poppins"/>
        </w:rPr>
        <w:t>legal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obligation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under</w:t>
      </w:r>
      <w:proofErr w:type="spellEnd"/>
      <w:r w:rsidRPr="00A433AF">
        <w:rPr>
          <w:rFonts w:ascii="Poppins" w:hAnsi="Poppins" w:cs="Poppins"/>
        </w:rPr>
        <w:t xml:space="preserve"> Union </w:t>
      </w:r>
      <w:proofErr w:type="spellStart"/>
      <w:r w:rsidRPr="00A433AF">
        <w:rPr>
          <w:rFonts w:ascii="Poppins" w:hAnsi="Poppins" w:cs="Poppins"/>
        </w:rPr>
        <w:t>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Member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State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law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applicable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NEOX</w:t>
      </w:r>
    </w:p>
    <w:p w14:paraId="5F8BED38" w14:textId="77777777" w:rsidR="00A433AF" w:rsidRPr="00AF686F" w:rsidRDefault="00A433AF" w:rsidP="00214968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legitimate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</w:t>
      </w:r>
      <w:proofErr w:type="spellEnd"/>
      <w:r w:rsidRPr="00AF686F">
        <w:rPr>
          <w:rFonts w:ascii="Poppins" w:hAnsi="Poppins" w:cs="Poppins"/>
        </w:rPr>
        <w:t xml:space="preserve">, NEOX has </w:t>
      </w:r>
      <w:proofErr w:type="spellStart"/>
      <w:r w:rsidRPr="00AF686F">
        <w:rPr>
          <w:rFonts w:ascii="Poppins" w:hAnsi="Poppins" w:cs="Poppins"/>
        </w:rPr>
        <w:t>disclosed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about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and NEOX is </w:t>
      </w:r>
      <w:proofErr w:type="spellStart"/>
      <w:r w:rsidRPr="00AF686F">
        <w:rPr>
          <w:rFonts w:ascii="Poppins" w:hAnsi="Poppins" w:cs="Poppins"/>
        </w:rPr>
        <w:t>obliged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delete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indicated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above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will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take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reasonable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steps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including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technical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measures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taking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into</w:t>
      </w:r>
      <w:proofErr w:type="spellEnd"/>
      <w:r w:rsidRPr="00AF686F">
        <w:rPr>
          <w:rFonts w:ascii="Poppins" w:hAnsi="Poppins" w:cs="Poppins"/>
        </w:rPr>
        <w:t xml:space="preserve"> account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available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technology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costs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implementation</w:t>
      </w:r>
      <w:proofErr w:type="spellEnd"/>
      <w:r w:rsidRPr="00AF686F">
        <w:rPr>
          <w:rFonts w:ascii="Poppins" w:hAnsi="Poppins" w:cs="Poppins"/>
        </w:rPr>
        <w:t xml:space="preserve">, in </w:t>
      </w:r>
      <w:proofErr w:type="spellStart"/>
      <w:r w:rsidRPr="00AF686F">
        <w:rPr>
          <w:rFonts w:ascii="Poppins" w:hAnsi="Poppins" w:cs="Poppins"/>
        </w:rPr>
        <w:t>order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inform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other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controllers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requested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provision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links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question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a </w:t>
      </w:r>
      <w:proofErr w:type="spellStart"/>
      <w:r w:rsidRPr="00AF686F">
        <w:rPr>
          <w:rFonts w:ascii="Poppins" w:hAnsi="Poppins" w:cs="Poppins"/>
        </w:rPr>
        <w:t>copy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such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, 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deletion</w:t>
      </w:r>
      <w:proofErr w:type="spellEnd"/>
      <w:r w:rsidRPr="00AF686F">
        <w:rPr>
          <w:rFonts w:ascii="Poppins" w:hAnsi="Poppins" w:cs="Poppins"/>
        </w:rPr>
        <w:t xml:space="preserve"> of a </w:t>
      </w:r>
      <w:proofErr w:type="spellStart"/>
      <w:r w:rsidRPr="00AF686F">
        <w:rPr>
          <w:rFonts w:ascii="Poppins" w:hAnsi="Poppins" w:cs="Poppins"/>
        </w:rPr>
        <w:t>duplicate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Society. </w:t>
      </w:r>
      <w:proofErr w:type="spellStart"/>
      <w:r w:rsidRPr="00AF686F">
        <w:rPr>
          <w:rFonts w:ascii="Poppins" w:hAnsi="Poppins" w:cs="Poppins"/>
        </w:rPr>
        <w:t>As</w:t>
      </w:r>
      <w:proofErr w:type="spellEnd"/>
      <w:r w:rsidRPr="00AF686F">
        <w:rPr>
          <w:rFonts w:ascii="Poppins" w:hAnsi="Poppins" w:cs="Poppins"/>
        </w:rPr>
        <w:t xml:space="preserve"> a </w:t>
      </w:r>
      <w:proofErr w:type="spellStart"/>
      <w:r w:rsidRPr="00AF686F">
        <w:rPr>
          <w:rFonts w:ascii="Poppins" w:hAnsi="Poppins" w:cs="Poppins"/>
        </w:rPr>
        <w:t>general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rule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does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not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disclose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>.</w:t>
      </w:r>
    </w:p>
    <w:p w14:paraId="16185D08" w14:textId="77777777" w:rsidR="00A433AF" w:rsidRPr="00AF686F" w:rsidRDefault="00A433AF" w:rsidP="00214968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Deletion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does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not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apply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necessary</w:t>
      </w:r>
      <w:proofErr w:type="spellEnd"/>
      <w:r w:rsidRPr="00AF686F">
        <w:rPr>
          <w:rFonts w:ascii="Poppins" w:hAnsi="Poppins" w:cs="Poppins"/>
        </w:rPr>
        <w:t>:</w:t>
      </w:r>
    </w:p>
    <w:p w14:paraId="183E8C76" w14:textId="77777777" w:rsidR="00A433AF" w:rsidRPr="00A433AF" w:rsidRDefault="00A433AF" w:rsidP="00A433AF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purpose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exercising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right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freedom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expression</w:t>
      </w:r>
      <w:proofErr w:type="spellEnd"/>
      <w:r w:rsidRPr="00A433AF">
        <w:rPr>
          <w:rFonts w:ascii="Poppins" w:hAnsi="Poppins" w:cs="Poppins"/>
        </w:rPr>
        <w:t xml:space="preserve"> and </w:t>
      </w:r>
      <w:proofErr w:type="spellStart"/>
      <w:r w:rsidRPr="00A433AF">
        <w:rPr>
          <w:rFonts w:ascii="Poppins" w:hAnsi="Poppins" w:cs="Poppins"/>
        </w:rPr>
        <w:t>information</w:t>
      </w:r>
      <w:proofErr w:type="spellEnd"/>
    </w:p>
    <w:p w14:paraId="329F5858" w14:textId="77777777" w:rsidR="00A433AF" w:rsidRPr="00A433AF" w:rsidRDefault="00A433AF" w:rsidP="00A433AF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comply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with</w:t>
      </w:r>
      <w:proofErr w:type="spellEnd"/>
      <w:r w:rsidRPr="00A433AF">
        <w:rPr>
          <w:rFonts w:ascii="Poppins" w:hAnsi="Poppins" w:cs="Poppins"/>
        </w:rPr>
        <w:t xml:space="preserve"> an </w:t>
      </w:r>
      <w:proofErr w:type="spellStart"/>
      <w:r w:rsidRPr="00A433AF">
        <w:rPr>
          <w:rFonts w:ascii="Poppins" w:hAnsi="Poppins" w:cs="Poppins"/>
        </w:rPr>
        <w:t>obligation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under</w:t>
      </w:r>
      <w:proofErr w:type="spellEnd"/>
      <w:r w:rsidRPr="00A433AF">
        <w:rPr>
          <w:rFonts w:ascii="Poppins" w:hAnsi="Poppins" w:cs="Poppins"/>
        </w:rPr>
        <w:t xml:space="preserve"> EU </w:t>
      </w:r>
      <w:proofErr w:type="spellStart"/>
      <w:r w:rsidRPr="00A433AF">
        <w:rPr>
          <w:rFonts w:ascii="Poppins" w:hAnsi="Poppins" w:cs="Poppins"/>
        </w:rPr>
        <w:t>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Member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State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law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applicable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to</w:t>
      </w:r>
      <w:proofErr w:type="spellEnd"/>
      <w:r w:rsidRPr="00A433AF">
        <w:rPr>
          <w:rFonts w:ascii="Poppins" w:hAnsi="Poppins" w:cs="Poppins"/>
        </w:rPr>
        <w:t xml:space="preserve"> NEOX </w:t>
      </w:r>
      <w:proofErr w:type="spellStart"/>
      <w:r w:rsidRPr="00A433AF">
        <w:rPr>
          <w:rFonts w:ascii="Poppins" w:hAnsi="Poppins" w:cs="Poppins"/>
        </w:rPr>
        <w:t>requiring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processing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personal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data</w:t>
      </w:r>
      <w:proofErr w:type="spellEnd"/>
    </w:p>
    <w:p w14:paraId="260CFAC4" w14:textId="77777777" w:rsidR="00A433AF" w:rsidRDefault="00A433AF" w:rsidP="00A433AF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  <w:proofErr w:type="spellStart"/>
      <w:r w:rsidRPr="00A433AF">
        <w:rPr>
          <w:rFonts w:ascii="Poppins" w:hAnsi="Poppins" w:cs="Poppins"/>
        </w:rPr>
        <w:t>for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the</w:t>
      </w:r>
      <w:proofErr w:type="spellEnd"/>
      <w:r w:rsidRPr="00A433AF">
        <w:rPr>
          <w:rFonts w:ascii="Poppins" w:hAnsi="Poppins" w:cs="Poppins"/>
        </w:rPr>
        <w:t xml:space="preserve"> establishment, </w:t>
      </w:r>
      <w:proofErr w:type="spellStart"/>
      <w:r w:rsidRPr="00A433AF">
        <w:rPr>
          <w:rFonts w:ascii="Poppins" w:hAnsi="Poppins" w:cs="Poppins"/>
        </w:rPr>
        <w:t>exercise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or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defence</w:t>
      </w:r>
      <w:proofErr w:type="spellEnd"/>
      <w:r w:rsidRPr="00A433AF">
        <w:rPr>
          <w:rFonts w:ascii="Poppins" w:hAnsi="Poppins" w:cs="Poppins"/>
        </w:rPr>
        <w:t xml:space="preserve"> of </w:t>
      </w:r>
      <w:proofErr w:type="spellStart"/>
      <w:r w:rsidRPr="00A433AF">
        <w:rPr>
          <w:rFonts w:ascii="Poppins" w:hAnsi="Poppins" w:cs="Poppins"/>
        </w:rPr>
        <w:t>legal</w:t>
      </w:r>
      <w:proofErr w:type="spellEnd"/>
      <w:r w:rsidRPr="00A433AF">
        <w:rPr>
          <w:rFonts w:ascii="Poppins" w:hAnsi="Poppins" w:cs="Poppins"/>
        </w:rPr>
        <w:t xml:space="preserve"> </w:t>
      </w:r>
      <w:proofErr w:type="spellStart"/>
      <w:r w:rsidRPr="00A433AF">
        <w:rPr>
          <w:rFonts w:ascii="Poppins" w:hAnsi="Poppins" w:cs="Poppins"/>
        </w:rPr>
        <w:t>claims</w:t>
      </w:r>
      <w:proofErr w:type="spellEnd"/>
    </w:p>
    <w:p w14:paraId="53A6396F" w14:textId="77777777" w:rsidR="00A433AF" w:rsidRPr="00A433AF" w:rsidRDefault="00A433AF" w:rsidP="00A433AF">
      <w:pPr>
        <w:rPr>
          <w:rFonts w:ascii="Poppins" w:hAnsi="Poppins" w:cs="Poppins"/>
        </w:rPr>
      </w:pPr>
    </w:p>
    <w:p w14:paraId="48A1B0F5" w14:textId="77777777" w:rsidR="00A433AF" w:rsidRPr="00AF686F" w:rsidRDefault="00A433AF" w:rsidP="00140084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lastRenderedPageBreak/>
        <w:t>Right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to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object</w:t>
      </w:r>
      <w:proofErr w:type="spellEnd"/>
    </w:p>
    <w:p w14:paraId="5A163AC8" w14:textId="77777777" w:rsidR="00A433AF" w:rsidRPr="00AF686F" w:rsidRDefault="00A433AF" w:rsidP="003767B3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The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right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time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based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legitimate</w:t>
      </w:r>
      <w:proofErr w:type="spellEnd"/>
      <w:r w:rsidRPr="00AF686F">
        <w:rPr>
          <w:rFonts w:ascii="Poppins" w:hAnsi="Poppins" w:cs="Poppins"/>
        </w:rPr>
        <w:t xml:space="preserve"> interest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reasons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relating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her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particular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situation</w:t>
      </w:r>
      <w:proofErr w:type="spellEnd"/>
      <w:r w:rsidRPr="00AF686F">
        <w:rPr>
          <w:rFonts w:ascii="Poppins" w:hAnsi="Poppins" w:cs="Poppins"/>
        </w:rPr>
        <w:t xml:space="preserve">. In </w:t>
      </w:r>
      <w:proofErr w:type="spellStart"/>
      <w:r w:rsidRPr="00AF686F">
        <w:rPr>
          <w:rFonts w:ascii="Poppins" w:hAnsi="Poppins" w:cs="Poppins"/>
        </w:rPr>
        <w:t>this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case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no </w:t>
      </w:r>
      <w:proofErr w:type="spellStart"/>
      <w:r w:rsidRPr="00AF686F">
        <w:rPr>
          <w:rFonts w:ascii="Poppins" w:hAnsi="Poppins" w:cs="Poppins"/>
        </w:rPr>
        <w:t>longer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unless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is </w:t>
      </w:r>
      <w:proofErr w:type="spellStart"/>
      <w:r w:rsidRPr="00AF686F">
        <w:rPr>
          <w:rFonts w:ascii="Poppins" w:hAnsi="Poppins" w:cs="Poppins"/>
        </w:rPr>
        <w:t>justified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compelling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legitimate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grounds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which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override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interests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rights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freedoms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which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are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related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establishment, </w:t>
      </w:r>
      <w:proofErr w:type="spellStart"/>
      <w:r w:rsidRPr="00AF686F">
        <w:rPr>
          <w:rFonts w:ascii="Poppins" w:hAnsi="Poppins" w:cs="Poppins"/>
        </w:rPr>
        <w:t>exercise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defence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legal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claims</w:t>
      </w:r>
      <w:proofErr w:type="spellEnd"/>
      <w:r w:rsidRPr="00AF686F">
        <w:rPr>
          <w:rFonts w:ascii="Poppins" w:hAnsi="Poppins" w:cs="Poppins"/>
        </w:rPr>
        <w:t>.</w:t>
      </w:r>
    </w:p>
    <w:p w14:paraId="1D4510AA" w14:textId="77777777" w:rsidR="00A433AF" w:rsidRPr="00AF686F" w:rsidRDefault="00A433AF" w:rsidP="002B33A9">
      <w:pPr>
        <w:rPr>
          <w:rFonts w:ascii="Poppins" w:hAnsi="Poppins" w:cs="Poppins"/>
          <w:b/>
          <w:bCs/>
        </w:rPr>
      </w:pPr>
      <w:proofErr w:type="spellStart"/>
      <w:r w:rsidRPr="00AF686F">
        <w:rPr>
          <w:rFonts w:ascii="Poppins" w:hAnsi="Poppins" w:cs="Poppins"/>
          <w:b/>
          <w:bCs/>
        </w:rPr>
        <w:t>Legal</w:t>
      </w:r>
      <w:proofErr w:type="spellEnd"/>
      <w:r w:rsidRPr="00AF686F">
        <w:rPr>
          <w:rFonts w:ascii="Poppins" w:hAnsi="Poppins" w:cs="Poppins"/>
          <w:b/>
          <w:bCs/>
        </w:rPr>
        <w:t xml:space="preserve"> </w:t>
      </w:r>
      <w:proofErr w:type="spellStart"/>
      <w:r w:rsidRPr="00AF686F">
        <w:rPr>
          <w:rFonts w:ascii="Poppins" w:hAnsi="Poppins" w:cs="Poppins"/>
          <w:b/>
          <w:bCs/>
        </w:rPr>
        <w:t>remedies</w:t>
      </w:r>
      <w:proofErr w:type="spellEnd"/>
    </w:p>
    <w:p w14:paraId="7D9CF92F" w14:textId="77777777" w:rsidR="00A433AF" w:rsidRPr="00AF686F" w:rsidRDefault="00A433AF" w:rsidP="002B33A9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believes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NEOX has </w:t>
      </w:r>
      <w:proofErr w:type="spellStart"/>
      <w:r w:rsidRPr="00AF686F">
        <w:rPr>
          <w:rFonts w:ascii="Poppins" w:hAnsi="Poppins" w:cs="Poppins"/>
        </w:rPr>
        <w:t>violated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legal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provision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relating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has </w:t>
      </w:r>
      <w:proofErr w:type="spellStart"/>
      <w:r w:rsidRPr="00AF686F">
        <w:rPr>
          <w:rFonts w:ascii="Poppins" w:hAnsi="Poppins" w:cs="Poppins"/>
        </w:rPr>
        <w:t>not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complied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requests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it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may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initiate</w:t>
      </w:r>
      <w:proofErr w:type="spellEnd"/>
      <w:r w:rsidRPr="00AF686F">
        <w:rPr>
          <w:rFonts w:ascii="Poppins" w:hAnsi="Poppins" w:cs="Poppins"/>
        </w:rPr>
        <w:t xml:space="preserve"> an </w:t>
      </w:r>
      <w:proofErr w:type="spellStart"/>
      <w:r w:rsidRPr="00AF686F">
        <w:rPr>
          <w:rFonts w:ascii="Poppins" w:hAnsi="Poppins" w:cs="Poppins"/>
        </w:rPr>
        <w:t>investigation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procedure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National </w:t>
      </w:r>
      <w:proofErr w:type="spellStart"/>
      <w:r w:rsidRPr="00AF686F">
        <w:rPr>
          <w:rFonts w:ascii="Poppins" w:hAnsi="Poppins" w:cs="Poppins"/>
        </w:rPr>
        <w:t>Authority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for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Protection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Freedom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Information</w:t>
      </w:r>
      <w:proofErr w:type="spellEnd"/>
      <w:r w:rsidRPr="00AF686F">
        <w:rPr>
          <w:rFonts w:ascii="Poppins" w:hAnsi="Poppins" w:cs="Poppins"/>
        </w:rPr>
        <w:t xml:space="preserve"> in </w:t>
      </w:r>
      <w:proofErr w:type="spellStart"/>
      <w:r w:rsidRPr="00AF686F">
        <w:rPr>
          <w:rFonts w:ascii="Poppins" w:hAnsi="Poppins" w:cs="Poppins"/>
        </w:rPr>
        <w:t>order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to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terminate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presumed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unlawful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processing</w:t>
      </w:r>
      <w:proofErr w:type="spellEnd"/>
      <w:r w:rsidRPr="00AF686F">
        <w:rPr>
          <w:rFonts w:ascii="Poppins" w:hAnsi="Poppins" w:cs="Poppins"/>
        </w:rPr>
        <w:t xml:space="preserve"> (</w:t>
      </w:r>
      <w:proofErr w:type="spellStart"/>
      <w:r w:rsidRPr="00AF686F">
        <w:rPr>
          <w:rFonts w:ascii="Poppins" w:hAnsi="Poppins" w:cs="Poppins"/>
        </w:rPr>
        <w:t>postal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address</w:t>
      </w:r>
      <w:proofErr w:type="spellEnd"/>
      <w:r w:rsidRPr="00AF686F">
        <w:rPr>
          <w:rFonts w:ascii="Poppins" w:hAnsi="Poppins" w:cs="Poppins"/>
        </w:rPr>
        <w:t>: 1530 Budapest, Pf.: 5., e-mail: ugyfelszolgalat@naih.hu).</w:t>
      </w:r>
    </w:p>
    <w:p w14:paraId="0A107F75" w14:textId="77777777" w:rsidR="00A433AF" w:rsidRPr="00AF686F" w:rsidRDefault="00A433AF" w:rsidP="002B33A9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hereby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also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informs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Data </w:t>
      </w:r>
      <w:proofErr w:type="spellStart"/>
      <w:r w:rsidRPr="00282E9F">
        <w:rPr>
          <w:rFonts w:ascii="Poppins" w:hAnsi="Poppins" w:cs="Poppins"/>
        </w:rPr>
        <w:t>Subject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that</w:t>
      </w:r>
      <w:proofErr w:type="spellEnd"/>
      <w:r w:rsidRPr="00282E9F">
        <w:rPr>
          <w:rFonts w:ascii="Poppins" w:hAnsi="Poppins" w:cs="Poppins"/>
        </w:rPr>
        <w:t xml:space="preserve"> he </w:t>
      </w:r>
      <w:proofErr w:type="spellStart"/>
      <w:r w:rsidRPr="00282E9F">
        <w:rPr>
          <w:rFonts w:ascii="Poppins" w:hAnsi="Poppins" w:cs="Poppins"/>
        </w:rPr>
        <w:t>may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also</w:t>
      </w:r>
      <w:proofErr w:type="spellEnd"/>
      <w:r w:rsidRPr="00282E9F">
        <w:rPr>
          <w:rFonts w:ascii="Poppins" w:hAnsi="Poppins" w:cs="Poppins"/>
        </w:rPr>
        <w:t xml:space="preserve"> file a civil </w:t>
      </w:r>
      <w:proofErr w:type="spellStart"/>
      <w:r w:rsidRPr="00282E9F">
        <w:rPr>
          <w:rFonts w:ascii="Poppins" w:hAnsi="Poppins" w:cs="Poppins"/>
        </w:rPr>
        <w:t>lawsuit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before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court</w:t>
      </w:r>
      <w:proofErr w:type="spellEnd"/>
      <w:r w:rsidRPr="00282E9F">
        <w:rPr>
          <w:rFonts w:ascii="Poppins" w:hAnsi="Poppins" w:cs="Poppins"/>
        </w:rPr>
        <w:t>.</w:t>
      </w:r>
    </w:p>
    <w:p w14:paraId="2BC480AE" w14:textId="2823A003" w:rsidR="00D470C0" w:rsidRPr="00AF686F" w:rsidRDefault="00AF686F" w:rsidP="0081379F">
      <w:pPr>
        <w:rPr>
          <w:rFonts w:ascii="Poppins" w:hAnsi="Poppins" w:cs="Poppins"/>
          <w:b/>
          <w:bCs/>
          <w:sz w:val="28"/>
          <w:szCs w:val="28"/>
        </w:rPr>
      </w:pPr>
      <w:r w:rsidRPr="00AF686F">
        <w:rPr>
          <w:rFonts w:ascii="Poppins" w:hAnsi="Poppins" w:cs="Poppins"/>
          <w:b/>
          <w:bCs/>
          <w:sz w:val="28"/>
          <w:szCs w:val="28"/>
        </w:rPr>
        <w:t xml:space="preserve">3. </w:t>
      </w:r>
      <w:r w:rsidR="00D470C0">
        <w:rPr>
          <w:rFonts w:ascii="Poppins" w:hAnsi="Poppins" w:cs="Poppins"/>
          <w:b/>
          <w:bCs/>
          <w:sz w:val="28"/>
          <w:szCs w:val="28"/>
        </w:rPr>
        <w:t xml:space="preserve">Data </w:t>
      </w:r>
      <w:proofErr w:type="spellStart"/>
      <w:r w:rsidR="00D470C0" w:rsidRPr="00AF686F">
        <w:rPr>
          <w:rFonts w:ascii="Poppins" w:hAnsi="Poppins" w:cs="Poppins"/>
          <w:b/>
          <w:bCs/>
          <w:sz w:val="28"/>
          <w:szCs w:val="28"/>
        </w:rPr>
        <w:t>Security</w:t>
      </w:r>
      <w:proofErr w:type="spellEnd"/>
    </w:p>
    <w:p w14:paraId="1E321BA8" w14:textId="77777777" w:rsidR="00D470C0" w:rsidRPr="00AF686F" w:rsidRDefault="00D470C0" w:rsidP="004E152A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In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course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operation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IT </w:t>
      </w:r>
      <w:proofErr w:type="spellStart"/>
      <w:r w:rsidRPr="00AF686F">
        <w:rPr>
          <w:rFonts w:ascii="Poppins" w:hAnsi="Poppins" w:cs="Poppins"/>
        </w:rPr>
        <w:t>systems</w:t>
      </w:r>
      <w:proofErr w:type="spellEnd"/>
      <w:r w:rsidRPr="00AF686F">
        <w:rPr>
          <w:rFonts w:ascii="Poppins" w:hAnsi="Poppins" w:cs="Poppins"/>
        </w:rPr>
        <w:t xml:space="preserve">, NEOX </w:t>
      </w:r>
      <w:proofErr w:type="spellStart"/>
      <w:r w:rsidRPr="00AF686F">
        <w:rPr>
          <w:rFonts w:ascii="Poppins" w:hAnsi="Poppins" w:cs="Poppins"/>
        </w:rPr>
        <w:t>ensures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cannot</w:t>
      </w:r>
      <w:proofErr w:type="spellEnd"/>
      <w:r w:rsidRPr="00AF686F">
        <w:rPr>
          <w:rFonts w:ascii="Poppins" w:hAnsi="Poppins" w:cs="Poppins"/>
        </w:rPr>
        <w:t xml:space="preserve"> be </w:t>
      </w:r>
      <w:proofErr w:type="spellStart"/>
      <w:r w:rsidRPr="00AF686F">
        <w:rPr>
          <w:rFonts w:ascii="Poppins" w:hAnsi="Poppins" w:cs="Poppins"/>
        </w:rPr>
        <w:t>obtained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unauthorized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persons</w:t>
      </w:r>
      <w:proofErr w:type="spellEnd"/>
      <w:r w:rsidRPr="00AF686F">
        <w:rPr>
          <w:rFonts w:ascii="Poppins" w:hAnsi="Poppins" w:cs="Poppins"/>
        </w:rPr>
        <w:t xml:space="preserve">, and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unauthorized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cannot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delete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save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or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modify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. NEOX </w:t>
      </w:r>
      <w:proofErr w:type="spellStart"/>
      <w:r w:rsidRPr="00AF686F">
        <w:rPr>
          <w:rFonts w:ascii="Poppins" w:hAnsi="Poppins" w:cs="Poppins"/>
        </w:rPr>
        <w:t>enforces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protection</w:t>
      </w:r>
      <w:proofErr w:type="spellEnd"/>
      <w:r w:rsidRPr="00AF686F">
        <w:rPr>
          <w:rFonts w:ascii="Poppins" w:hAnsi="Poppins" w:cs="Poppins"/>
        </w:rPr>
        <w:t xml:space="preserve"> and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security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requirements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with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processors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well</w:t>
      </w:r>
      <w:proofErr w:type="spellEnd"/>
      <w:r w:rsidRPr="00AF686F">
        <w:rPr>
          <w:rFonts w:ascii="Poppins" w:hAnsi="Poppins" w:cs="Poppins"/>
        </w:rPr>
        <w:t>.</w:t>
      </w:r>
    </w:p>
    <w:p w14:paraId="035BAD6A" w14:textId="77777777" w:rsidR="00D470C0" w:rsidRPr="00AF686F" w:rsidRDefault="00D470C0" w:rsidP="004E152A">
      <w:pPr>
        <w:rPr>
          <w:rFonts w:ascii="Poppins" w:hAnsi="Poppins" w:cs="Poppins"/>
        </w:rPr>
      </w:pPr>
      <w:r w:rsidRPr="00AF686F">
        <w:rPr>
          <w:rFonts w:ascii="Poppins" w:hAnsi="Poppins" w:cs="Poppins"/>
        </w:rPr>
        <w:t xml:space="preserve">NEOX </w:t>
      </w:r>
      <w:proofErr w:type="spellStart"/>
      <w:r w:rsidRPr="00AF686F">
        <w:rPr>
          <w:rFonts w:ascii="Poppins" w:hAnsi="Poppins" w:cs="Poppins"/>
        </w:rPr>
        <w:t>keeps</w:t>
      </w:r>
      <w:proofErr w:type="spellEnd"/>
      <w:r w:rsidRPr="00AF686F">
        <w:rPr>
          <w:rFonts w:ascii="Poppins" w:hAnsi="Poppins" w:cs="Poppins"/>
        </w:rPr>
        <w:t xml:space="preserve"> a </w:t>
      </w:r>
      <w:proofErr w:type="spellStart"/>
      <w:r w:rsidRPr="00AF686F">
        <w:rPr>
          <w:rFonts w:ascii="Poppins" w:hAnsi="Poppins" w:cs="Poppins"/>
        </w:rPr>
        <w:t>record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personal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data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breaches</w:t>
      </w:r>
      <w:proofErr w:type="spellEnd"/>
      <w:r w:rsidRPr="00AF686F">
        <w:rPr>
          <w:rFonts w:ascii="Poppins" w:hAnsi="Poppins" w:cs="Poppins"/>
        </w:rPr>
        <w:t xml:space="preserve"> and, </w:t>
      </w:r>
      <w:proofErr w:type="spellStart"/>
      <w:r w:rsidRPr="00AF686F">
        <w:rPr>
          <w:rFonts w:ascii="Poppins" w:hAnsi="Poppins" w:cs="Poppins"/>
        </w:rPr>
        <w:t>if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necessary</w:t>
      </w:r>
      <w:proofErr w:type="spellEnd"/>
      <w:r w:rsidRPr="00AF686F">
        <w:rPr>
          <w:rFonts w:ascii="Poppins" w:hAnsi="Poppins" w:cs="Poppins"/>
        </w:rPr>
        <w:t xml:space="preserve">, </w:t>
      </w:r>
      <w:proofErr w:type="spellStart"/>
      <w:r w:rsidRPr="00AF686F">
        <w:rPr>
          <w:rFonts w:ascii="Poppins" w:hAnsi="Poppins" w:cs="Poppins"/>
        </w:rPr>
        <w:t>informs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the</w:t>
      </w:r>
      <w:proofErr w:type="spellEnd"/>
      <w:r w:rsidRPr="00AF686F">
        <w:rPr>
          <w:rFonts w:ascii="Poppins" w:hAnsi="Poppins" w:cs="Poppins"/>
        </w:rPr>
        <w:t xml:space="preserve"> Data </w:t>
      </w:r>
      <w:proofErr w:type="spellStart"/>
      <w:r w:rsidRPr="00AF686F">
        <w:rPr>
          <w:rFonts w:ascii="Poppins" w:hAnsi="Poppins" w:cs="Poppins"/>
        </w:rPr>
        <w:t>Subject</w:t>
      </w:r>
      <w:proofErr w:type="spellEnd"/>
      <w:r w:rsidRPr="00AF686F">
        <w:rPr>
          <w:rFonts w:ascii="Poppins" w:hAnsi="Poppins" w:cs="Poppins"/>
        </w:rPr>
        <w:t xml:space="preserve"> of </w:t>
      </w:r>
      <w:proofErr w:type="spellStart"/>
      <w:r w:rsidRPr="00AF686F">
        <w:rPr>
          <w:rFonts w:ascii="Poppins" w:hAnsi="Poppins" w:cs="Poppins"/>
        </w:rPr>
        <w:t>any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incidents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that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arise</w:t>
      </w:r>
      <w:proofErr w:type="spellEnd"/>
      <w:r w:rsidRPr="00AF686F">
        <w:rPr>
          <w:rFonts w:ascii="Poppins" w:hAnsi="Poppins" w:cs="Poppins"/>
        </w:rPr>
        <w:t>.</w:t>
      </w:r>
    </w:p>
    <w:p w14:paraId="76A40947" w14:textId="77777777" w:rsidR="00245126" w:rsidRDefault="00245126" w:rsidP="00AF686F">
      <w:pPr>
        <w:rPr>
          <w:rFonts w:ascii="Poppins" w:hAnsi="Poppins" w:cs="Poppins"/>
          <w:b/>
          <w:bCs/>
          <w:sz w:val="28"/>
          <w:szCs w:val="28"/>
        </w:rPr>
      </w:pPr>
    </w:p>
    <w:p w14:paraId="6478D6C6" w14:textId="4C2EB56E" w:rsidR="00AF686F" w:rsidRPr="00AF686F" w:rsidRDefault="00AF686F" w:rsidP="00AF686F">
      <w:pPr>
        <w:rPr>
          <w:rFonts w:ascii="Poppins" w:hAnsi="Poppins" w:cs="Poppins"/>
          <w:b/>
          <w:bCs/>
          <w:sz w:val="28"/>
          <w:szCs w:val="28"/>
        </w:rPr>
      </w:pPr>
      <w:r w:rsidRPr="00AF686F">
        <w:rPr>
          <w:rFonts w:ascii="Poppins" w:hAnsi="Poppins" w:cs="Poppins"/>
          <w:b/>
          <w:bCs/>
          <w:sz w:val="28"/>
          <w:szCs w:val="28"/>
        </w:rPr>
        <w:t xml:space="preserve">4. </w:t>
      </w:r>
      <w:proofErr w:type="spellStart"/>
      <w:r w:rsidR="00D470C0" w:rsidRPr="00AF686F">
        <w:rPr>
          <w:rFonts w:ascii="Poppins" w:hAnsi="Poppins" w:cs="Poppins"/>
          <w:b/>
          <w:bCs/>
          <w:sz w:val="28"/>
          <w:szCs w:val="28"/>
        </w:rPr>
        <w:t>Other</w:t>
      </w:r>
      <w:proofErr w:type="spellEnd"/>
      <w:r w:rsidR="00D470C0" w:rsidRPr="00AF686F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="00D470C0" w:rsidRPr="00AF686F">
        <w:rPr>
          <w:rFonts w:ascii="Poppins" w:hAnsi="Poppins" w:cs="Poppins"/>
          <w:b/>
          <w:bCs/>
          <w:sz w:val="28"/>
          <w:szCs w:val="28"/>
        </w:rPr>
        <w:t>provisions</w:t>
      </w:r>
      <w:proofErr w:type="spellEnd"/>
    </w:p>
    <w:p w14:paraId="19BFF7D2" w14:textId="77777777" w:rsidR="00D470C0" w:rsidRPr="00AF686F" w:rsidRDefault="00D470C0" w:rsidP="00871601">
      <w:pPr>
        <w:rPr>
          <w:rFonts w:ascii="Poppins" w:hAnsi="Poppins" w:cs="Poppins"/>
        </w:rPr>
      </w:pPr>
      <w:r w:rsidRPr="00282E9F">
        <w:rPr>
          <w:rFonts w:ascii="Poppins" w:hAnsi="Poppins" w:cs="Poppins"/>
        </w:rPr>
        <w:t xml:space="preserve">NEOX </w:t>
      </w:r>
      <w:proofErr w:type="spellStart"/>
      <w:r w:rsidRPr="00282E9F">
        <w:rPr>
          <w:rFonts w:ascii="Poppins" w:hAnsi="Poppins" w:cs="Poppins"/>
        </w:rPr>
        <w:t>reserves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right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to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amend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this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Privacy</w:t>
      </w:r>
      <w:proofErr w:type="spellEnd"/>
      <w:r w:rsidRPr="00282E9F">
        <w:rPr>
          <w:rFonts w:ascii="Poppins" w:hAnsi="Poppins" w:cs="Poppins"/>
        </w:rPr>
        <w:t xml:space="preserve"> Policy in a </w:t>
      </w:r>
      <w:proofErr w:type="spellStart"/>
      <w:r w:rsidRPr="00282E9F">
        <w:rPr>
          <w:rFonts w:ascii="Poppins" w:hAnsi="Poppins" w:cs="Poppins"/>
        </w:rPr>
        <w:t>way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that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does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not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affect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the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purpose</w:t>
      </w:r>
      <w:proofErr w:type="spellEnd"/>
      <w:r w:rsidRPr="00282E9F">
        <w:rPr>
          <w:rFonts w:ascii="Poppins" w:hAnsi="Poppins" w:cs="Poppins"/>
        </w:rPr>
        <w:t xml:space="preserve"> and </w:t>
      </w:r>
      <w:proofErr w:type="spellStart"/>
      <w:r w:rsidRPr="00282E9F">
        <w:rPr>
          <w:rFonts w:ascii="Poppins" w:hAnsi="Poppins" w:cs="Poppins"/>
        </w:rPr>
        <w:t>legal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basis</w:t>
      </w:r>
      <w:proofErr w:type="spellEnd"/>
      <w:r w:rsidRPr="00282E9F">
        <w:rPr>
          <w:rFonts w:ascii="Poppins" w:hAnsi="Poppins" w:cs="Poppins"/>
        </w:rPr>
        <w:t xml:space="preserve"> of </w:t>
      </w:r>
      <w:proofErr w:type="spellStart"/>
      <w:r w:rsidRPr="00282E9F">
        <w:rPr>
          <w:rFonts w:ascii="Poppins" w:hAnsi="Poppins" w:cs="Poppins"/>
        </w:rPr>
        <w:t>data</w:t>
      </w:r>
      <w:proofErr w:type="spellEnd"/>
      <w:r w:rsidRPr="00282E9F">
        <w:rPr>
          <w:rFonts w:ascii="Poppins" w:hAnsi="Poppins" w:cs="Poppins"/>
        </w:rPr>
        <w:t xml:space="preserve"> </w:t>
      </w:r>
      <w:proofErr w:type="spellStart"/>
      <w:r w:rsidRPr="00282E9F">
        <w:rPr>
          <w:rFonts w:ascii="Poppins" w:hAnsi="Poppins" w:cs="Poppins"/>
        </w:rPr>
        <w:t>processing</w:t>
      </w:r>
      <w:proofErr w:type="spellEnd"/>
      <w:r w:rsidRPr="00282E9F">
        <w:rPr>
          <w:rFonts w:ascii="Poppins" w:hAnsi="Poppins" w:cs="Poppins"/>
        </w:rPr>
        <w:t>.</w:t>
      </w:r>
    </w:p>
    <w:p w14:paraId="7492E15E" w14:textId="77777777" w:rsidR="00D470C0" w:rsidRPr="00AF686F" w:rsidRDefault="00D470C0" w:rsidP="00871601">
      <w:pPr>
        <w:rPr>
          <w:rFonts w:ascii="Poppins" w:hAnsi="Poppins" w:cs="Poppins"/>
        </w:rPr>
      </w:pPr>
      <w:proofErr w:type="spellStart"/>
      <w:r w:rsidRPr="00AF686F">
        <w:rPr>
          <w:rFonts w:ascii="Poppins" w:hAnsi="Poppins" w:cs="Poppins"/>
        </w:rPr>
        <w:t>This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Privacy</w:t>
      </w:r>
      <w:proofErr w:type="spellEnd"/>
      <w:r w:rsidRPr="00AF686F">
        <w:rPr>
          <w:rFonts w:ascii="Poppins" w:hAnsi="Poppins" w:cs="Poppins"/>
        </w:rPr>
        <w:t xml:space="preserve"> Policy is </w:t>
      </w:r>
      <w:proofErr w:type="spellStart"/>
      <w:r w:rsidRPr="00AF686F">
        <w:rPr>
          <w:rFonts w:ascii="Poppins" w:hAnsi="Poppins" w:cs="Poppins"/>
        </w:rPr>
        <w:t>effective</w:t>
      </w:r>
      <w:proofErr w:type="spellEnd"/>
      <w:r w:rsidRPr="00AF686F">
        <w:rPr>
          <w:rFonts w:ascii="Poppins" w:hAnsi="Poppins" w:cs="Poppins"/>
        </w:rPr>
        <w:t xml:space="preserve"> </w:t>
      </w:r>
      <w:proofErr w:type="spellStart"/>
      <w:r w:rsidRPr="00AF686F">
        <w:rPr>
          <w:rFonts w:ascii="Poppins" w:hAnsi="Poppins" w:cs="Poppins"/>
        </w:rPr>
        <w:t>from</w:t>
      </w:r>
      <w:proofErr w:type="spellEnd"/>
      <w:r w:rsidRPr="00AF686F">
        <w:rPr>
          <w:rFonts w:ascii="Poppins" w:hAnsi="Poppins" w:cs="Poppins"/>
        </w:rPr>
        <w:t xml:space="preserve"> 01 </w:t>
      </w:r>
      <w:proofErr w:type="spellStart"/>
      <w:r w:rsidRPr="00AF686F">
        <w:rPr>
          <w:rFonts w:ascii="Poppins" w:hAnsi="Poppins" w:cs="Poppins"/>
        </w:rPr>
        <w:t>September</w:t>
      </w:r>
      <w:proofErr w:type="spellEnd"/>
      <w:r w:rsidRPr="00AF686F">
        <w:rPr>
          <w:rFonts w:ascii="Poppins" w:hAnsi="Poppins" w:cs="Poppins"/>
        </w:rPr>
        <w:t xml:space="preserve"> 2024.</w:t>
      </w:r>
    </w:p>
    <w:p w14:paraId="3B9F42D2" w14:textId="77777777" w:rsidR="00555DCB" w:rsidRDefault="00555DCB"/>
    <w:sectPr w:rsidR="00555D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C0C0" w14:textId="77777777" w:rsidR="00F12B83" w:rsidRDefault="00F12B83" w:rsidP="00AF686F">
      <w:pPr>
        <w:spacing w:after="0" w:line="240" w:lineRule="auto"/>
      </w:pPr>
      <w:r>
        <w:separator/>
      </w:r>
    </w:p>
  </w:endnote>
  <w:endnote w:type="continuationSeparator" w:id="0">
    <w:p w14:paraId="6CCA86A7" w14:textId="77777777" w:rsidR="00F12B83" w:rsidRDefault="00F12B83" w:rsidP="00AF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139725"/>
      <w:docPartObj>
        <w:docPartGallery w:val="Page Numbers (Bottom of Page)"/>
        <w:docPartUnique/>
      </w:docPartObj>
    </w:sdtPr>
    <w:sdtContent>
      <w:p w14:paraId="21705F18" w14:textId="6EE6DBB1" w:rsidR="00AF686F" w:rsidRDefault="00AF6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331BC" w14:textId="77777777" w:rsidR="00AF686F" w:rsidRDefault="00AF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E30F" w14:textId="77777777" w:rsidR="00F12B83" w:rsidRDefault="00F12B83" w:rsidP="00AF686F">
      <w:pPr>
        <w:spacing w:after="0" w:line="240" w:lineRule="auto"/>
      </w:pPr>
      <w:r>
        <w:separator/>
      </w:r>
    </w:p>
  </w:footnote>
  <w:footnote w:type="continuationSeparator" w:id="0">
    <w:p w14:paraId="4E333793" w14:textId="77777777" w:rsidR="00F12B83" w:rsidRDefault="00F12B83" w:rsidP="00AF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F040" w14:textId="77777777" w:rsidR="00245126" w:rsidRDefault="00245126" w:rsidP="00245126">
    <w:r>
      <w:rPr>
        <w:noProof/>
      </w:rPr>
      <w:drawing>
        <wp:anchor distT="0" distB="0" distL="114300" distR="114300" simplePos="0" relativeHeight="251659264" behindDoc="0" locked="0" layoutInCell="1" allowOverlap="1" wp14:anchorId="032CD3D3" wp14:editId="3BCF3B6D">
          <wp:simplePos x="0" y="0"/>
          <wp:positionH relativeFrom="column">
            <wp:posOffset>-442595</wp:posOffset>
          </wp:positionH>
          <wp:positionV relativeFrom="paragraph">
            <wp:posOffset>-335280</wp:posOffset>
          </wp:positionV>
          <wp:extent cx="1245870" cy="904875"/>
          <wp:effectExtent l="0" t="0" r="0" b="0"/>
          <wp:wrapSquare wrapText="bothSides"/>
          <wp:docPr id="856436523" name="Kép 1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36523" name="Kép 1" descr="A képen fekete, sötétsé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8CDD2" w14:textId="77777777" w:rsidR="00245126" w:rsidRPr="00580B3C" w:rsidRDefault="00245126" w:rsidP="00245126">
    <w:pPr>
      <w:pStyle w:val="xmsonormal"/>
      <w:spacing w:before="0" w:beforeAutospacing="0" w:after="0" w:afterAutospacing="0"/>
      <w:jc w:val="right"/>
      <w:rPr>
        <w:rFonts w:ascii="Poppins" w:hAnsi="Poppins" w:cs="Poppins"/>
        <w:color w:val="212121"/>
        <w:sz w:val="14"/>
        <w:szCs w:val="14"/>
      </w:rPr>
    </w:pPr>
    <w:r w:rsidRPr="00580B3C">
      <w:rPr>
        <w:rFonts w:ascii="Poppins" w:hAnsi="Poppins" w:cs="Poppins"/>
        <w:color w:val="000000"/>
        <w:sz w:val="14"/>
        <w:szCs w:val="14"/>
      </w:rPr>
      <w:t xml:space="preserve">NEOX </w:t>
    </w:r>
    <w:proofErr w:type="spellStart"/>
    <w:r w:rsidRPr="00580B3C">
      <w:rPr>
        <w:rFonts w:ascii="Poppins" w:hAnsi="Poppins" w:cs="Poppins"/>
        <w:color w:val="000000"/>
        <w:sz w:val="14"/>
        <w:szCs w:val="14"/>
      </w:rPr>
      <w:t>Smart</w:t>
    </w:r>
    <w:proofErr w:type="spellEnd"/>
    <w:r w:rsidRPr="00580B3C">
      <w:rPr>
        <w:rFonts w:ascii="Poppins" w:hAnsi="Poppins" w:cs="Poppins"/>
        <w:color w:val="000000"/>
        <w:sz w:val="14"/>
        <w:szCs w:val="14"/>
      </w:rPr>
      <w:t xml:space="preserve"> </w:t>
    </w:r>
    <w:proofErr w:type="spellStart"/>
    <w:r w:rsidRPr="00580B3C">
      <w:rPr>
        <w:rFonts w:ascii="Poppins" w:hAnsi="Poppins" w:cs="Poppins"/>
        <w:color w:val="000000"/>
        <w:sz w:val="14"/>
        <w:szCs w:val="14"/>
      </w:rPr>
      <w:t>Solutions</w:t>
    </w:r>
    <w:proofErr w:type="spellEnd"/>
    <w:r w:rsidRPr="00580B3C">
      <w:rPr>
        <w:rFonts w:ascii="Poppins" w:hAnsi="Poppins" w:cs="Poppins"/>
        <w:color w:val="000000"/>
        <w:sz w:val="14"/>
        <w:szCs w:val="14"/>
      </w:rPr>
      <w:t xml:space="preserve"> Zrt.</w:t>
    </w:r>
  </w:p>
  <w:p w14:paraId="636A52D3" w14:textId="77777777" w:rsidR="00282E9F" w:rsidRDefault="00282E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6yqqeFqcLdM5E" int2:id="aT8bTtui">
      <int2:state int2:value="Rejected" int2:type="AugLoop_Text_Critique"/>
    </int2:textHash>
    <int2:textHash int2:hashCode="FVY1VoQUX85eZ7" int2:id="55j6LAi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7E0"/>
    <w:multiLevelType w:val="multilevel"/>
    <w:tmpl w:val="BC72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2NEOX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676B3"/>
    <w:multiLevelType w:val="multilevel"/>
    <w:tmpl w:val="BAB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8475D"/>
    <w:multiLevelType w:val="multilevel"/>
    <w:tmpl w:val="DB3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65762"/>
    <w:multiLevelType w:val="multilevel"/>
    <w:tmpl w:val="3EE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91C8F"/>
    <w:multiLevelType w:val="multilevel"/>
    <w:tmpl w:val="BAB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34370"/>
    <w:multiLevelType w:val="multilevel"/>
    <w:tmpl w:val="C068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818C2"/>
    <w:multiLevelType w:val="multilevel"/>
    <w:tmpl w:val="080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809C8"/>
    <w:multiLevelType w:val="multilevel"/>
    <w:tmpl w:val="BAB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640FB"/>
    <w:multiLevelType w:val="hybridMultilevel"/>
    <w:tmpl w:val="4372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6FA5"/>
    <w:multiLevelType w:val="multilevel"/>
    <w:tmpl w:val="BAB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52473">
    <w:abstractNumId w:val="0"/>
  </w:num>
  <w:num w:numId="2" w16cid:durableId="1184367441">
    <w:abstractNumId w:val="2"/>
  </w:num>
  <w:num w:numId="3" w16cid:durableId="235017275">
    <w:abstractNumId w:val="9"/>
  </w:num>
  <w:num w:numId="4" w16cid:durableId="376008145">
    <w:abstractNumId w:val="6"/>
  </w:num>
  <w:num w:numId="5" w16cid:durableId="1124038045">
    <w:abstractNumId w:val="3"/>
  </w:num>
  <w:num w:numId="6" w16cid:durableId="1757894546">
    <w:abstractNumId w:val="5"/>
  </w:num>
  <w:num w:numId="7" w16cid:durableId="294218210">
    <w:abstractNumId w:val="8"/>
  </w:num>
  <w:num w:numId="8" w16cid:durableId="1925795545">
    <w:abstractNumId w:val="1"/>
  </w:num>
  <w:num w:numId="9" w16cid:durableId="368336353">
    <w:abstractNumId w:val="4"/>
  </w:num>
  <w:num w:numId="10" w16cid:durableId="2135632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6F"/>
    <w:rsid w:val="000343F5"/>
    <w:rsid w:val="000712FA"/>
    <w:rsid w:val="00144D92"/>
    <w:rsid w:val="00245126"/>
    <w:rsid w:val="00282E9F"/>
    <w:rsid w:val="002B7D53"/>
    <w:rsid w:val="00414316"/>
    <w:rsid w:val="00470439"/>
    <w:rsid w:val="00555DCB"/>
    <w:rsid w:val="005E0A1D"/>
    <w:rsid w:val="00717C13"/>
    <w:rsid w:val="00763384"/>
    <w:rsid w:val="007672AC"/>
    <w:rsid w:val="00791C6E"/>
    <w:rsid w:val="00A433AF"/>
    <w:rsid w:val="00A636F6"/>
    <w:rsid w:val="00A735C4"/>
    <w:rsid w:val="00AE4CFF"/>
    <w:rsid w:val="00AF686F"/>
    <w:rsid w:val="00D470C0"/>
    <w:rsid w:val="00E4061C"/>
    <w:rsid w:val="00ED5C90"/>
    <w:rsid w:val="00F12B83"/>
    <w:rsid w:val="00F323DE"/>
    <w:rsid w:val="1862DFDA"/>
    <w:rsid w:val="5F2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2A62"/>
  <w15:chartTrackingRefBased/>
  <w15:docId w15:val="{C23A60B2-575B-4DBE-A7F6-41755614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2NEOX">
    <w:name w:val="Címsor 2_NEOX"/>
    <w:basedOn w:val="ListParagraph"/>
    <w:autoRedefine/>
    <w:qFormat/>
    <w:rsid w:val="00AE4CFF"/>
    <w:pPr>
      <w:numPr>
        <w:ilvl w:val="2"/>
        <w:numId w:val="1"/>
      </w:numPr>
      <w:spacing w:line="276" w:lineRule="auto"/>
      <w:jc w:val="both"/>
    </w:pPr>
    <w:rPr>
      <w:rFonts w:ascii="Arial" w:hAnsi="Arial" w:cs="Arial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E4C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8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8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8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6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8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8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6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8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6F"/>
  </w:style>
  <w:style w:type="paragraph" w:styleId="Footer">
    <w:name w:val="footer"/>
    <w:basedOn w:val="Normal"/>
    <w:link w:val="FooterChar"/>
    <w:uiPriority w:val="99"/>
    <w:unhideWhenUsed/>
    <w:rsid w:val="00AF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6F"/>
  </w:style>
  <w:style w:type="paragraph" w:customStyle="1" w:styleId="xmsonormal">
    <w:name w:val="xmsonormal"/>
    <w:basedOn w:val="Normal"/>
    <w:rsid w:val="0024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contact@neox.te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9361BD6BF2D408C68089E1F2F6CBA" ma:contentTypeVersion="14" ma:contentTypeDescription="Create a new document." ma:contentTypeScope="" ma:versionID="dabc6f4657a0806260dd97ff06aa6d6a">
  <xsd:schema xmlns:xsd="http://www.w3.org/2001/XMLSchema" xmlns:xs="http://www.w3.org/2001/XMLSchema" xmlns:p="http://schemas.microsoft.com/office/2006/metadata/properties" xmlns:ns2="37d13b5d-7846-497c-b682-aba7230e0fe3" xmlns:ns3="00156faa-4ce5-4979-9fe5-9468e00e8056" targetNamespace="http://schemas.microsoft.com/office/2006/metadata/properties" ma:root="true" ma:fieldsID="55ce163eb59be920b45b49b1ba185ff1" ns2:_="" ns3:_="">
    <xsd:import namespace="37d13b5d-7846-497c-b682-aba7230e0fe3"/>
    <xsd:import namespace="00156faa-4ce5-4979-9fe5-9468e00e8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13b5d-7846-497c-b682-aba7230e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96ed9d-3e42-4ecc-b851-e68d3a5c7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6faa-4ce5-4979-9fe5-9468e00e80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bed683-9e54-4765-8341-a88395dda277}" ma:internalName="TaxCatchAll" ma:showField="CatchAllData" ma:web="00156faa-4ce5-4979-9fe5-9468e00e8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13b5d-7846-497c-b682-aba7230e0fe3">
      <Terms xmlns="http://schemas.microsoft.com/office/infopath/2007/PartnerControls"/>
    </lcf76f155ced4ddcb4097134ff3c332f>
    <TaxCatchAll xmlns="00156faa-4ce5-4979-9fe5-9468e00e80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4B3E8-1827-4AE5-9F84-9F4A0635A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13b5d-7846-497c-b682-aba7230e0fe3"/>
    <ds:schemaRef ds:uri="00156faa-4ce5-4979-9fe5-9468e00e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AFA16-59C2-4314-AAD5-3AF11CBF9126}">
  <ds:schemaRefs>
    <ds:schemaRef ds:uri="http://schemas.microsoft.com/office/2006/metadata/properties"/>
    <ds:schemaRef ds:uri="http://schemas.microsoft.com/office/infopath/2007/PartnerControls"/>
    <ds:schemaRef ds:uri="37d13b5d-7846-497c-b682-aba7230e0fe3"/>
    <ds:schemaRef ds:uri="00156faa-4ce5-4979-9fe5-9468e00e8056"/>
  </ds:schemaRefs>
</ds:datastoreItem>
</file>

<file path=customXml/itemProps3.xml><?xml version="1.0" encoding="utf-8"?>
<ds:datastoreItem xmlns:ds="http://schemas.openxmlformats.org/officeDocument/2006/customXml" ds:itemID="{1071844B-EC86-4DFA-939E-B7702F013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Alexa</dc:creator>
  <cp:keywords/>
  <dc:description/>
  <cp:lastModifiedBy>Peter Varga</cp:lastModifiedBy>
  <cp:revision>9</cp:revision>
  <dcterms:created xsi:type="dcterms:W3CDTF">2025-05-06T08:59:00Z</dcterms:created>
  <dcterms:modified xsi:type="dcterms:W3CDTF">2025-05-06T09:10:00Z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0x0101001469361BD6BF2D408C68089E1F2F6CBA</vt:lpwstr>
  </property>
  <property fmtid="{D5CDD505-2E9C-101B-9397-08002B2CF9AE}" pid="3" name="MediaServiceImageTags">
    <vt:lpwstr/>
  </property>
</Properties>
</file>